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7596F" w14:textId="1E6A5B7F" w:rsidR="00464ABB" w:rsidRDefault="00464ABB" w:rsidP="00E47C43">
      <w:pPr>
        <w:spacing w:after="60"/>
      </w:pPr>
    </w:p>
    <w:p w14:paraId="3800E06A" w14:textId="77777777" w:rsidR="00F67029" w:rsidRDefault="00D424B2" w:rsidP="00F67029">
      <w:pPr>
        <w:spacing w:after="60"/>
        <w:jc w:val="center"/>
        <w:rPr>
          <w:b/>
          <w:bCs/>
          <w:color w:val="0070C0"/>
          <w:sz w:val="28"/>
          <w:szCs w:val="28"/>
          <w:lang w:val="en-US"/>
        </w:rPr>
      </w:pPr>
      <w:r>
        <w:rPr>
          <w:b/>
          <w:bCs/>
          <w:color w:val="0070C0"/>
          <w:sz w:val="28"/>
          <w:szCs w:val="28"/>
          <w:lang w:val="en-US"/>
        </w:rPr>
        <w:t xml:space="preserve">Climate-induced </w:t>
      </w:r>
      <w:r w:rsidR="004E6D8D">
        <w:rPr>
          <w:b/>
          <w:bCs/>
          <w:color w:val="0070C0"/>
          <w:sz w:val="28"/>
          <w:szCs w:val="28"/>
          <w:lang w:val="en-US"/>
        </w:rPr>
        <w:t>changes in</w:t>
      </w:r>
      <w:r>
        <w:rPr>
          <w:b/>
          <w:bCs/>
          <w:color w:val="0070C0"/>
          <w:sz w:val="28"/>
          <w:szCs w:val="28"/>
          <w:lang w:val="en-US"/>
        </w:rPr>
        <w:t xml:space="preserve"> suitable areas for</w:t>
      </w:r>
    </w:p>
    <w:p w14:paraId="67E6D5A7" w14:textId="76B8F18B" w:rsidR="00F67029" w:rsidRDefault="00D424B2" w:rsidP="00F67029">
      <w:pPr>
        <w:spacing w:after="60"/>
        <w:jc w:val="center"/>
        <w:rPr>
          <w:b/>
          <w:bCs/>
          <w:i/>
          <w:iCs/>
          <w:color w:val="0070C0"/>
          <w:sz w:val="22"/>
          <w:szCs w:val="22"/>
          <w:lang w:val="en-US"/>
        </w:rPr>
      </w:pPr>
      <w:r>
        <w:rPr>
          <w:b/>
          <w:bCs/>
          <w:color w:val="0070C0"/>
          <w:sz w:val="28"/>
          <w:szCs w:val="28"/>
          <w:lang w:val="en-US"/>
        </w:rPr>
        <w:t>wheat production</w:t>
      </w:r>
      <w:r w:rsidR="00F67029">
        <w:rPr>
          <w:b/>
          <w:bCs/>
          <w:color w:val="0070C0"/>
          <w:sz w:val="28"/>
          <w:szCs w:val="28"/>
          <w:lang w:val="en-US"/>
        </w:rPr>
        <w:t>: statistical climate analog approach</w:t>
      </w:r>
    </w:p>
    <w:p w14:paraId="7144D360" w14:textId="7DB6C66A" w:rsidR="00EF1537" w:rsidRPr="00465B96" w:rsidRDefault="00EF1537" w:rsidP="00E47C43">
      <w:pPr>
        <w:spacing w:after="60"/>
        <w:jc w:val="center"/>
        <w:rPr>
          <w:b/>
          <w:bCs/>
          <w:i/>
          <w:iCs/>
          <w:color w:val="0070C0"/>
          <w:sz w:val="22"/>
          <w:szCs w:val="22"/>
          <w:lang w:val="en-US"/>
        </w:rPr>
      </w:pPr>
      <w:r w:rsidRPr="00465B96">
        <w:rPr>
          <w:b/>
          <w:bCs/>
          <w:i/>
          <w:iCs/>
          <w:color w:val="0070C0"/>
          <w:sz w:val="22"/>
          <w:szCs w:val="22"/>
          <w:lang w:val="en-US"/>
        </w:rPr>
        <w:t>Young scientist position</w:t>
      </w:r>
      <w:r w:rsidR="00F14214" w:rsidRPr="00465B96">
        <w:rPr>
          <w:b/>
          <w:bCs/>
          <w:i/>
          <w:iCs/>
          <w:color w:val="0070C0"/>
          <w:sz w:val="22"/>
          <w:szCs w:val="22"/>
          <w:lang w:val="en-US"/>
        </w:rPr>
        <w:t xml:space="preserve"> </w:t>
      </w:r>
    </w:p>
    <w:p w14:paraId="0C8E5DD2" w14:textId="4CB20240" w:rsidR="00B15E62" w:rsidRPr="00465B96" w:rsidRDefault="00B15E62" w:rsidP="00E47C43">
      <w:pPr>
        <w:spacing w:after="60"/>
        <w:jc w:val="center"/>
        <w:rPr>
          <w:sz w:val="22"/>
          <w:szCs w:val="22"/>
          <w:lang w:val="en-US"/>
        </w:rPr>
      </w:pPr>
    </w:p>
    <w:p w14:paraId="3C4EFDF4" w14:textId="32169E4E" w:rsidR="00B15E62" w:rsidRPr="00465B96" w:rsidRDefault="00A477F2" w:rsidP="00E47C43">
      <w:pPr>
        <w:spacing w:after="60"/>
        <w:jc w:val="both"/>
        <w:rPr>
          <w:sz w:val="22"/>
          <w:szCs w:val="22"/>
          <w:lang w:val="en-US"/>
        </w:rPr>
      </w:pPr>
      <w:r w:rsidRPr="00465B96">
        <w:rPr>
          <w:sz w:val="22"/>
          <w:szCs w:val="22"/>
          <w:lang w:val="en-US"/>
        </w:rPr>
        <w:t xml:space="preserve">The </w:t>
      </w:r>
      <w:proofErr w:type="spellStart"/>
      <w:r w:rsidRPr="00465B96">
        <w:rPr>
          <w:sz w:val="22"/>
          <w:szCs w:val="22"/>
          <w:lang w:val="en-US"/>
        </w:rPr>
        <w:t>Laboratoire</w:t>
      </w:r>
      <w:proofErr w:type="spellEnd"/>
      <w:r w:rsidRPr="00465B96">
        <w:rPr>
          <w:sz w:val="22"/>
          <w:szCs w:val="22"/>
          <w:lang w:val="en-US"/>
        </w:rPr>
        <w:t xml:space="preserve"> des Sciences du </w:t>
      </w:r>
      <w:proofErr w:type="spellStart"/>
      <w:r w:rsidRPr="00465B96">
        <w:rPr>
          <w:sz w:val="22"/>
          <w:szCs w:val="22"/>
          <w:lang w:val="en-US"/>
        </w:rPr>
        <w:t>Climat</w:t>
      </w:r>
      <w:proofErr w:type="spellEnd"/>
      <w:r w:rsidRPr="00465B96">
        <w:rPr>
          <w:sz w:val="22"/>
          <w:szCs w:val="22"/>
          <w:lang w:val="en-US"/>
        </w:rPr>
        <w:t xml:space="preserve"> et de </w:t>
      </w:r>
      <w:proofErr w:type="spellStart"/>
      <w:r w:rsidRPr="00465B96">
        <w:rPr>
          <w:sz w:val="22"/>
          <w:szCs w:val="22"/>
          <w:lang w:val="en-US"/>
        </w:rPr>
        <w:t>l’Environnement</w:t>
      </w:r>
      <w:proofErr w:type="spellEnd"/>
      <w:r w:rsidRPr="00465B96">
        <w:rPr>
          <w:sz w:val="22"/>
          <w:szCs w:val="22"/>
          <w:lang w:val="en-US"/>
        </w:rPr>
        <w:t xml:space="preserve"> – LSCE </w:t>
      </w:r>
      <w:r w:rsidR="00C75BDE">
        <w:rPr>
          <w:sz w:val="22"/>
          <w:szCs w:val="22"/>
          <w:lang w:val="en-US"/>
        </w:rPr>
        <w:t>–</w:t>
      </w:r>
      <w:r w:rsidRPr="00465B96">
        <w:rPr>
          <w:sz w:val="22"/>
          <w:szCs w:val="22"/>
          <w:lang w:val="en-US"/>
        </w:rPr>
        <w:t xml:space="preserve"> is looking for a motivated postdoc / young scientist for a project focused on </w:t>
      </w:r>
      <w:r w:rsidR="008D3F34" w:rsidRPr="00465B96">
        <w:rPr>
          <w:sz w:val="22"/>
          <w:szCs w:val="22"/>
          <w:lang w:val="en-US"/>
        </w:rPr>
        <w:t xml:space="preserve">the </w:t>
      </w:r>
      <w:r w:rsidR="008D3F34" w:rsidRPr="00465B96">
        <w:rPr>
          <w:b/>
          <w:bCs/>
          <w:sz w:val="22"/>
          <w:szCs w:val="22"/>
          <w:lang w:val="en-US"/>
        </w:rPr>
        <w:t xml:space="preserve">adaptation of winter wheat to climate change in </w:t>
      </w:r>
      <w:r w:rsidR="00D424B2" w:rsidRPr="00465B96">
        <w:rPr>
          <w:b/>
          <w:bCs/>
          <w:sz w:val="22"/>
          <w:szCs w:val="22"/>
          <w:lang w:val="en-US"/>
        </w:rPr>
        <w:t>France</w:t>
      </w:r>
      <w:r w:rsidR="008D3F34" w:rsidRPr="00465B96">
        <w:rPr>
          <w:sz w:val="22"/>
          <w:szCs w:val="22"/>
          <w:lang w:val="en-US"/>
        </w:rPr>
        <w:t xml:space="preserve"> via the use of </w:t>
      </w:r>
      <w:r w:rsidR="008D3F34" w:rsidRPr="00465B96">
        <w:rPr>
          <w:b/>
          <w:bCs/>
          <w:sz w:val="22"/>
          <w:szCs w:val="22"/>
          <w:lang w:val="en-US"/>
        </w:rPr>
        <w:t>climate analog methods</w:t>
      </w:r>
      <w:r w:rsidRPr="00465B96">
        <w:rPr>
          <w:sz w:val="22"/>
          <w:szCs w:val="22"/>
          <w:lang w:val="en-US"/>
        </w:rPr>
        <w:t>. Work will be performed in collaboration with researchers of the French agronomic institute (INRAE</w:t>
      </w:r>
      <w:r w:rsidR="00215AD2" w:rsidRPr="00465B96">
        <w:rPr>
          <w:rStyle w:val="Appelnotedebasdep"/>
          <w:sz w:val="22"/>
          <w:szCs w:val="22"/>
          <w:lang w:val="en-US"/>
        </w:rPr>
        <w:footnoteReference w:id="1"/>
      </w:r>
      <w:r w:rsidRPr="00465B96">
        <w:rPr>
          <w:sz w:val="22"/>
          <w:szCs w:val="22"/>
          <w:lang w:val="en-US"/>
        </w:rPr>
        <w:t>) in Avignon</w:t>
      </w:r>
      <w:r w:rsidR="00A87861">
        <w:rPr>
          <w:sz w:val="22"/>
          <w:szCs w:val="22"/>
          <w:lang w:val="en-US"/>
        </w:rPr>
        <w:t>,</w:t>
      </w:r>
      <w:r w:rsidR="00215AD2" w:rsidRPr="00465B96">
        <w:rPr>
          <w:sz w:val="22"/>
          <w:szCs w:val="22"/>
          <w:lang w:val="en-US"/>
        </w:rPr>
        <w:t xml:space="preserve"> </w:t>
      </w:r>
      <w:proofErr w:type="spellStart"/>
      <w:r w:rsidR="00215AD2" w:rsidRPr="00465B96">
        <w:rPr>
          <w:sz w:val="22"/>
          <w:szCs w:val="22"/>
          <w:lang w:val="en-US"/>
        </w:rPr>
        <w:t>Grignon</w:t>
      </w:r>
      <w:proofErr w:type="spellEnd"/>
      <w:r w:rsidR="00A87861">
        <w:rPr>
          <w:sz w:val="22"/>
          <w:szCs w:val="22"/>
          <w:lang w:val="en-US"/>
        </w:rPr>
        <w:t xml:space="preserve"> and Australi</w:t>
      </w:r>
      <w:r w:rsidR="00F660F7">
        <w:rPr>
          <w:sz w:val="22"/>
          <w:szCs w:val="22"/>
          <w:lang w:val="en-US"/>
        </w:rPr>
        <w:t>a</w:t>
      </w:r>
      <w:r w:rsidRPr="00465B96">
        <w:rPr>
          <w:sz w:val="22"/>
          <w:szCs w:val="22"/>
          <w:lang w:val="en-US"/>
        </w:rPr>
        <w:t xml:space="preserve"> and with scientists </w:t>
      </w:r>
      <w:r w:rsidR="008D3F34" w:rsidRPr="00465B96">
        <w:rPr>
          <w:sz w:val="22"/>
          <w:szCs w:val="22"/>
          <w:lang w:val="en-US"/>
        </w:rPr>
        <w:t>of</w:t>
      </w:r>
      <w:r w:rsidRPr="00465B96">
        <w:rPr>
          <w:sz w:val="22"/>
          <w:szCs w:val="22"/>
          <w:lang w:val="en-US"/>
        </w:rPr>
        <w:t xml:space="preserve"> the </w:t>
      </w:r>
      <w:r w:rsidR="00830028" w:rsidRPr="00465B96">
        <w:rPr>
          <w:sz w:val="22"/>
          <w:szCs w:val="22"/>
          <w:lang w:val="en-US"/>
        </w:rPr>
        <w:t xml:space="preserve">ARVALIS </w:t>
      </w:r>
      <w:r w:rsidRPr="00465B96">
        <w:rPr>
          <w:sz w:val="22"/>
          <w:szCs w:val="22"/>
          <w:lang w:val="en-US"/>
        </w:rPr>
        <w:t>Plant Institute</w:t>
      </w:r>
      <w:r w:rsidR="00906635" w:rsidRPr="00465B96">
        <w:rPr>
          <w:rStyle w:val="Appelnotedebasdep"/>
          <w:sz w:val="22"/>
          <w:szCs w:val="22"/>
          <w:lang w:val="en-US"/>
        </w:rPr>
        <w:footnoteReference w:id="2"/>
      </w:r>
      <w:r w:rsidRPr="00465B96">
        <w:rPr>
          <w:sz w:val="22"/>
          <w:szCs w:val="22"/>
          <w:lang w:val="en-US"/>
        </w:rPr>
        <w:t>.</w:t>
      </w:r>
    </w:p>
    <w:p w14:paraId="776D14A3" w14:textId="77777777" w:rsidR="00A477F2" w:rsidRPr="00465B96" w:rsidRDefault="00A477F2" w:rsidP="00E47C43">
      <w:pPr>
        <w:spacing w:after="60"/>
        <w:rPr>
          <w:sz w:val="22"/>
          <w:szCs w:val="22"/>
          <w:lang w:val="en-US"/>
        </w:rPr>
      </w:pPr>
    </w:p>
    <w:p w14:paraId="1A77CC7D" w14:textId="4BE03E70" w:rsidR="00B15E62" w:rsidRPr="00465B96" w:rsidRDefault="00B15E62" w:rsidP="00E47C43">
      <w:pPr>
        <w:spacing w:after="60"/>
        <w:rPr>
          <w:color w:val="0070C0"/>
          <w:sz w:val="22"/>
          <w:szCs w:val="22"/>
          <w:lang w:val="en-US"/>
        </w:rPr>
      </w:pPr>
      <w:r w:rsidRPr="00465B96">
        <w:rPr>
          <w:color w:val="0070C0"/>
          <w:sz w:val="22"/>
          <w:szCs w:val="22"/>
          <w:lang w:val="en-US"/>
        </w:rPr>
        <w:t>Background</w:t>
      </w:r>
    </w:p>
    <w:p w14:paraId="17D1D910" w14:textId="3E28856B" w:rsidR="00B15E62" w:rsidRPr="00465B96" w:rsidRDefault="00046ABC" w:rsidP="00E47C43">
      <w:pPr>
        <w:spacing w:after="60"/>
        <w:jc w:val="both"/>
        <w:rPr>
          <w:sz w:val="22"/>
          <w:szCs w:val="22"/>
          <w:lang w:val="en-US"/>
        </w:rPr>
      </w:pPr>
      <w:r w:rsidRPr="00465B96">
        <w:rPr>
          <w:sz w:val="22"/>
          <w:szCs w:val="22"/>
          <w:lang w:val="en-US"/>
        </w:rPr>
        <w:t>Climate change is characterized</w:t>
      </w:r>
      <w:r w:rsidR="001A233D" w:rsidRPr="00465B96">
        <w:rPr>
          <w:sz w:val="22"/>
          <w:szCs w:val="22"/>
          <w:lang w:val="en-US"/>
        </w:rPr>
        <w:t xml:space="preserve"> not only</w:t>
      </w:r>
      <w:r w:rsidRPr="00465B96">
        <w:rPr>
          <w:sz w:val="22"/>
          <w:szCs w:val="22"/>
          <w:lang w:val="en-US"/>
        </w:rPr>
        <w:t xml:space="preserve"> by</w:t>
      </w:r>
      <w:r w:rsidR="009B735D">
        <w:rPr>
          <w:sz w:val="22"/>
          <w:szCs w:val="22"/>
          <w:lang w:val="en-US"/>
        </w:rPr>
        <w:t xml:space="preserve"> positive</w:t>
      </w:r>
      <w:r w:rsidRPr="00465B96">
        <w:rPr>
          <w:sz w:val="22"/>
          <w:szCs w:val="22"/>
          <w:lang w:val="en-US"/>
        </w:rPr>
        <w:t xml:space="preserve"> trends in temperature, changes in </w:t>
      </w:r>
      <w:r w:rsidR="004D3D1A" w:rsidRPr="00465B96">
        <w:rPr>
          <w:sz w:val="22"/>
          <w:szCs w:val="22"/>
          <w:lang w:val="en-US"/>
        </w:rPr>
        <w:t xml:space="preserve">key climate variables such as </w:t>
      </w:r>
      <w:r w:rsidRPr="00465B96">
        <w:rPr>
          <w:sz w:val="22"/>
          <w:szCs w:val="22"/>
          <w:lang w:val="en-US"/>
        </w:rPr>
        <w:t xml:space="preserve">precipitation and radiation, but more importantly </w:t>
      </w:r>
      <w:r w:rsidR="001A233D" w:rsidRPr="00465B96">
        <w:rPr>
          <w:sz w:val="22"/>
          <w:szCs w:val="22"/>
          <w:lang w:val="en-US"/>
        </w:rPr>
        <w:t xml:space="preserve">by </w:t>
      </w:r>
      <w:r w:rsidRPr="00465B96">
        <w:rPr>
          <w:sz w:val="22"/>
          <w:szCs w:val="22"/>
          <w:lang w:val="en-US"/>
        </w:rPr>
        <w:t>changes in their seasonality</w:t>
      </w:r>
      <w:r w:rsidR="00D424B2" w:rsidRPr="00465B96">
        <w:rPr>
          <w:sz w:val="22"/>
          <w:szCs w:val="22"/>
          <w:lang w:val="en-US"/>
        </w:rPr>
        <w:t>,</w:t>
      </w:r>
      <w:r w:rsidRPr="00465B96">
        <w:rPr>
          <w:sz w:val="22"/>
          <w:szCs w:val="22"/>
          <w:lang w:val="en-US"/>
        </w:rPr>
        <w:t xml:space="preserve"> variability</w:t>
      </w:r>
      <w:r w:rsidR="00D424B2" w:rsidRPr="00465B96">
        <w:rPr>
          <w:sz w:val="22"/>
          <w:szCs w:val="22"/>
          <w:lang w:val="en-US"/>
        </w:rPr>
        <w:t xml:space="preserve"> and extremes</w:t>
      </w:r>
      <w:r w:rsidRPr="00465B96">
        <w:rPr>
          <w:sz w:val="22"/>
          <w:szCs w:val="22"/>
          <w:lang w:val="en-US"/>
        </w:rPr>
        <w:t xml:space="preserve">. </w:t>
      </w:r>
      <w:r w:rsidR="00622A5F" w:rsidRPr="00465B96">
        <w:rPr>
          <w:sz w:val="22"/>
          <w:szCs w:val="22"/>
          <w:lang w:val="en-US"/>
        </w:rPr>
        <w:t>This challenges crop growing and thus production. Projecting</w:t>
      </w:r>
      <w:r w:rsidR="00D424B2" w:rsidRPr="00465B96">
        <w:rPr>
          <w:sz w:val="22"/>
          <w:szCs w:val="22"/>
          <w:lang w:val="en-US"/>
        </w:rPr>
        <w:t xml:space="preserve"> the potential impacts of climate change</w:t>
      </w:r>
      <w:r w:rsidRPr="00465B96">
        <w:rPr>
          <w:sz w:val="22"/>
          <w:szCs w:val="22"/>
          <w:lang w:val="en-US"/>
        </w:rPr>
        <w:t xml:space="preserve"> </w:t>
      </w:r>
      <w:r w:rsidR="00D424B2" w:rsidRPr="00465B96">
        <w:rPr>
          <w:sz w:val="22"/>
          <w:szCs w:val="22"/>
          <w:lang w:val="en-US"/>
        </w:rPr>
        <w:t xml:space="preserve">on production </w:t>
      </w:r>
      <w:r w:rsidR="00622A5F" w:rsidRPr="00465B96">
        <w:rPr>
          <w:sz w:val="22"/>
          <w:szCs w:val="22"/>
          <w:lang w:val="en-US"/>
        </w:rPr>
        <w:t xml:space="preserve">can be done using specific crop models but also </w:t>
      </w:r>
      <w:proofErr w:type="spellStart"/>
      <w:r w:rsidR="00D424B2" w:rsidRPr="00465B96">
        <w:rPr>
          <w:sz w:val="22"/>
          <w:szCs w:val="22"/>
          <w:lang w:val="en-US"/>
        </w:rPr>
        <w:t>pheno</w:t>
      </w:r>
      <w:proofErr w:type="spellEnd"/>
      <w:r w:rsidR="00D424B2" w:rsidRPr="00465B96">
        <w:rPr>
          <w:sz w:val="22"/>
          <w:szCs w:val="22"/>
          <w:lang w:val="en-US"/>
        </w:rPr>
        <w:t xml:space="preserve">-climatic indices </w:t>
      </w:r>
      <w:r w:rsidR="00622A5F" w:rsidRPr="00465B96">
        <w:rPr>
          <w:sz w:val="22"/>
          <w:szCs w:val="22"/>
          <w:lang w:val="en-US"/>
        </w:rPr>
        <w:t xml:space="preserve">that calculate the various meteorological stress crops experience </w:t>
      </w:r>
      <w:r w:rsidR="004D3D1A" w:rsidRPr="00465B96">
        <w:rPr>
          <w:sz w:val="22"/>
          <w:szCs w:val="22"/>
          <w:lang w:val="en-US"/>
        </w:rPr>
        <w:t>during</w:t>
      </w:r>
      <w:r w:rsidR="00622A5F" w:rsidRPr="00465B96">
        <w:rPr>
          <w:sz w:val="22"/>
          <w:szCs w:val="22"/>
          <w:lang w:val="en-US"/>
        </w:rPr>
        <w:t xml:space="preserve"> their different phenological stages</w:t>
      </w:r>
      <w:r w:rsidR="004D3D1A" w:rsidRPr="00465B96">
        <w:rPr>
          <w:sz w:val="22"/>
          <w:szCs w:val="22"/>
          <w:lang w:val="en-US"/>
        </w:rPr>
        <w:t xml:space="preserve"> throughout their growing cycle</w:t>
      </w:r>
      <w:r w:rsidR="00A47B7F" w:rsidRPr="00465B96">
        <w:rPr>
          <w:rStyle w:val="Appelnotedebasdep"/>
          <w:sz w:val="22"/>
          <w:szCs w:val="22"/>
          <w:lang w:val="en-US"/>
        </w:rPr>
        <w:footnoteReference w:id="3"/>
      </w:r>
      <w:r w:rsidR="00622A5F" w:rsidRPr="00465B96">
        <w:rPr>
          <w:sz w:val="22"/>
          <w:szCs w:val="22"/>
          <w:lang w:val="en-US"/>
        </w:rPr>
        <w:t>.</w:t>
      </w:r>
    </w:p>
    <w:p w14:paraId="4B319BE7" w14:textId="19A5ECBA" w:rsidR="00046ABC" w:rsidRPr="00465B96" w:rsidRDefault="00986C8B" w:rsidP="00E47C43">
      <w:pPr>
        <w:spacing w:after="60"/>
        <w:jc w:val="both"/>
        <w:rPr>
          <w:sz w:val="22"/>
          <w:szCs w:val="22"/>
          <w:lang w:val="en-US"/>
        </w:rPr>
      </w:pPr>
      <w:r w:rsidRPr="00465B96">
        <w:rPr>
          <w:sz w:val="22"/>
          <w:szCs w:val="22"/>
          <w:lang w:val="en-US"/>
        </w:rPr>
        <w:t>O</w:t>
      </w:r>
      <w:r w:rsidR="004F65FD" w:rsidRPr="00465B96">
        <w:rPr>
          <w:sz w:val="22"/>
          <w:szCs w:val="22"/>
          <w:lang w:val="en-US"/>
        </w:rPr>
        <w:t>ur</w:t>
      </w:r>
      <w:r w:rsidR="00363094" w:rsidRPr="00465B96">
        <w:rPr>
          <w:sz w:val="22"/>
          <w:szCs w:val="22"/>
          <w:lang w:val="en-US"/>
        </w:rPr>
        <w:t xml:space="preserve"> </w:t>
      </w:r>
      <w:r w:rsidRPr="00465B96">
        <w:rPr>
          <w:sz w:val="22"/>
          <w:szCs w:val="22"/>
          <w:lang w:val="en-US"/>
        </w:rPr>
        <w:t xml:space="preserve">recently funded </w:t>
      </w:r>
      <w:r w:rsidR="00363094" w:rsidRPr="00465B96">
        <w:rPr>
          <w:sz w:val="22"/>
          <w:szCs w:val="22"/>
          <w:lang w:val="en-US"/>
        </w:rPr>
        <w:t>project</w:t>
      </w:r>
      <w:r w:rsidR="004F65FD" w:rsidRPr="00465B96">
        <w:rPr>
          <w:sz w:val="22"/>
          <w:szCs w:val="22"/>
          <w:lang w:val="en-US"/>
        </w:rPr>
        <w:t xml:space="preserve">, REGARD, </w:t>
      </w:r>
      <w:r w:rsidRPr="00465B96">
        <w:rPr>
          <w:sz w:val="22"/>
          <w:szCs w:val="22"/>
          <w:lang w:val="en-US"/>
        </w:rPr>
        <w:t xml:space="preserve">has chosen to </w:t>
      </w:r>
      <w:r w:rsidR="004F65FD" w:rsidRPr="00465B96">
        <w:rPr>
          <w:sz w:val="22"/>
          <w:szCs w:val="22"/>
          <w:lang w:val="en-US"/>
        </w:rPr>
        <w:t xml:space="preserve">explore </w:t>
      </w:r>
      <w:r w:rsidRPr="00465B96">
        <w:rPr>
          <w:sz w:val="22"/>
          <w:szCs w:val="22"/>
          <w:lang w:val="en-US"/>
        </w:rPr>
        <w:t xml:space="preserve">the </w:t>
      </w:r>
      <w:r w:rsidR="004F65FD" w:rsidRPr="00465B96">
        <w:rPr>
          <w:sz w:val="22"/>
          <w:szCs w:val="22"/>
          <w:lang w:val="en-US"/>
        </w:rPr>
        <w:t xml:space="preserve">potential </w:t>
      </w:r>
      <w:r w:rsidR="00415C37" w:rsidRPr="00465B96">
        <w:rPr>
          <w:sz w:val="22"/>
          <w:szCs w:val="22"/>
          <w:lang w:val="en-US"/>
        </w:rPr>
        <w:t>future</w:t>
      </w:r>
      <w:r w:rsidRPr="00465B96">
        <w:rPr>
          <w:sz w:val="22"/>
          <w:szCs w:val="22"/>
          <w:lang w:val="en-US"/>
        </w:rPr>
        <w:t xml:space="preserve"> conditions for growing winter wheat in France using the</w:t>
      </w:r>
      <w:r w:rsidR="00415C37" w:rsidRPr="00465B96">
        <w:rPr>
          <w:sz w:val="22"/>
          <w:szCs w:val="22"/>
          <w:lang w:val="en-US"/>
        </w:rPr>
        <w:t xml:space="preserve"> </w:t>
      </w:r>
      <w:r w:rsidR="00C75BDE">
        <w:rPr>
          <w:sz w:val="22"/>
          <w:szCs w:val="22"/>
          <w:lang w:val="en-US"/>
        </w:rPr>
        <w:t>“</w:t>
      </w:r>
      <w:r w:rsidR="00415C37" w:rsidRPr="00465B96">
        <w:rPr>
          <w:sz w:val="22"/>
          <w:szCs w:val="22"/>
          <w:lang w:val="en-US"/>
        </w:rPr>
        <w:t>climate analog</w:t>
      </w:r>
      <w:r w:rsidR="00C75BDE">
        <w:rPr>
          <w:sz w:val="22"/>
          <w:szCs w:val="22"/>
          <w:lang w:val="en-US"/>
        </w:rPr>
        <w:t>”</w:t>
      </w:r>
      <w:r w:rsidRPr="00465B96">
        <w:rPr>
          <w:sz w:val="22"/>
          <w:szCs w:val="22"/>
          <w:lang w:val="en-US"/>
        </w:rPr>
        <w:t xml:space="preserve"> </w:t>
      </w:r>
      <w:r w:rsidR="00C75BDE">
        <w:rPr>
          <w:sz w:val="22"/>
          <w:szCs w:val="22"/>
          <w:lang w:val="en-US"/>
        </w:rPr>
        <w:t xml:space="preserve">statistical </w:t>
      </w:r>
      <w:r w:rsidRPr="00465B96">
        <w:rPr>
          <w:sz w:val="22"/>
          <w:szCs w:val="22"/>
          <w:lang w:val="en-US"/>
        </w:rPr>
        <w:t>method</w:t>
      </w:r>
      <w:r w:rsidR="000E2C3A" w:rsidRPr="00465B96">
        <w:rPr>
          <w:sz w:val="22"/>
          <w:szCs w:val="22"/>
          <w:lang w:val="en-US"/>
        </w:rPr>
        <w:t xml:space="preserve"> applied to </w:t>
      </w:r>
      <w:proofErr w:type="spellStart"/>
      <w:r w:rsidR="000E2C3A" w:rsidRPr="00465B96">
        <w:rPr>
          <w:sz w:val="22"/>
          <w:szCs w:val="22"/>
          <w:lang w:val="en-US"/>
        </w:rPr>
        <w:t>pheno</w:t>
      </w:r>
      <w:proofErr w:type="spellEnd"/>
      <w:r w:rsidR="000E2C3A" w:rsidRPr="00465B96">
        <w:rPr>
          <w:sz w:val="22"/>
          <w:szCs w:val="22"/>
          <w:lang w:val="en-US"/>
        </w:rPr>
        <w:t>-climatic indices. The objective is to</w:t>
      </w:r>
      <w:r w:rsidR="00363094" w:rsidRPr="00465B96">
        <w:rPr>
          <w:sz w:val="22"/>
          <w:szCs w:val="22"/>
          <w:lang w:val="en-US"/>
        </w:rPr>
        <w:t xml:space="preserve"> illustrat</w:t>
      </w:r>
      <w:r w:rsidR="00415C37" w:rsidRPr="00465B96">
        <w:rPr>
          <w:sz w:val="22"/>
          <w:szCs w:val="22"/>
          <w:lang w:val="en-US"/>
        </w:rPr>
        <w:t>e</w:t>
      </w:r>
      <w:r w:rsidR="00363094" w:rsidRPr="00465B96">
        <w:rPr>
          <w:sz w:val="22"/>
          <w:szCs w:val="22"/>
          <w:lang w:val="en-US"/>
        </w:rPr>
        <w:t xml:space="preserve"> </w:t>
      </w:r>
      <w:r w:rsidR="000E2C3A" w:rsidRPr="00465B96">
        <w:rPr>
          <w:sz w:val="22"/>
          <w:szCs w:val="22"/>
          <w:lang w:val="en-US"/>
        </w:rPr>
        <w:t xml:space="preserve">and quantify </w:t>
      </w:r>
      <w:r w:rsidR="00363094" w:rsidRPr="00465B96">
        <w:rPr>
          <w:sz w:val="22"/>
          <w:szCs w:val="22"/>
          <w:lang w:val="en-US"/>
        </w:rPr>
        <w:t xml:space="preserve">the geographical displacements of </w:t>
      </w:r>
      <w:r w:rsidR="00415C37" w:rsidRPr="00465B96">
        <w:rPr>
          <w:sz w:val="22"/>
          <w:szCs w:val="22"/>
          <w:lang w:val="en-US"/>
        </w:rPr>
        <w:t>the suitable areas</w:t>
      </w:r>
      <w:r w:rsidR="00363094" w:rsidRPr="00465B96">
        <w:rPr>
          <w:sz w:val="22"/>
          <w:szCs w:val="22"/>
          <w:lang w:val="en-US"/>
        </w:rPr>
        <w:t xml:space="preserve"> of </w:t>
      </w:r>
      <w:r w:rsidR="000E2C3A" w:rsidRPr="00465B96">
        <w:rPr>
          <w:sz w:val="22"/>
          <w:szCs w:val="22"/>
          <w:lang w:val="en-US"/>
        </w:rPr>
        <w:t xml:space="preserve">wheat </w:t>
      </w:r>
      <w:r w:rsidR="00363094" w:rsidRPr="00465B96">
        <w:rPr>
          <w:sz w:val="22"/>
          <w:szCs w:val="22"/>
          <w:lang w:val="en-US"/>
        </w:rPr>
        <w:t xml:space="preserve">production, </w:t>
      </w:r>
      <w:r w:rsidR="00415C37" w:rsidRPr="00465B96">
        <w:rPr>
          <w:sz w:val="22"/>
          <w:szCs w:val="22"/>
          <w:lang w:val="en-US"/>
        </w:rPr>
        <w:t>as well as the potential for</w:t>
      </w:r>
      <w:r w:rsidR="00363094" w:rsidRPr="00465B96">
        <w:rPr>
          <w:sz w:val="22"/>
          <w:szCs w:val="22"/>
          <w:lang w:val="en-US"/>
        </w:rPr>
        <w:t xml:space="preserve"> the appearance of new conditions in France. These new situations will be compared with the climates currently known in some reference sectors </w:t>
      </w:r>
      <w:r w:rsidR="00D424B2" w:rsidRPr="00465B96">
        <w:rPr>
          <w:sz w:val="22"/>
          <w:szCs w:val="22"/>
          <w:lang w:val="en-US"/>
        </w:rPr>
        <w:t>of wheat breeding in other parts of the world</w:t>
      </w:r>
      <w:r w:rsidR="00363094" w:rsidRPr="00465B96">
        <w:rPr>
          <w:sz w:val="22"/>
          <w:szCs w:val="22"/>
          <w:lang w:val="en-US"/>
        </w:rPr>
        <w:t xml:space="preserve">. </w:t>
      </w:r>
    </w:p>
    <w:p w14:paraId="78E06837" w14:textId="77777777" w:rsidR="00363094" w:rsidRPr="00465B96" w:rsidRDefault="00363094" w:rsidP="00E47C43">
      <w:pPr>
        <w:spacing w:after="60"/>
        <w:rPr>
          <w:sz w:val="22"/>
          <w:szCs w:val="22"/>
          <w:lang w:val="en-US"/>
        </w:rPr>
      </w:pPr>
    </w:p>
    <w:p w14:paraId="35F77668" w14:textId="79E499C1" w:rsidR="00B15E62" w:rsidRPr="00465B96" w:rsidRDefault="00B15E62" w:rsidP="00E47C43">
      <w:pPr>
        <w:spacing w:after="60"/>
        <w:rPr>
          <w:color w:val="0070C0"/>
          <w:sz w:val="22"/>
          <w:szCs w:val="22"/>
          <w:lang w:val="en-US"/>
        </w:rPr>
      </w:pPr>
      <w:r w:rsidRPr="00465B96">
        <w:rPr>
          <w:color w:val="0070C0"/>
          <w:sz w:val="22"/>
          <w:szCs w:val="22"/>
          <w:lang w:val="en-US"/>
        </w:rPr>
        <w:t>Overall aim</w:t>
      </w:r>
    </w:p>
    <w:p w14:paraId="51EB728E" w14:textId="2AD65C29" w:rsidR="00144D48" w:rsidRDefault="00144D48" w:rsidP="002115E1">
      <w:pPr>
        <w:spacing w:after="60"/>
        <w:jc w:val="both"/>
        <w:rPr>
          <w:sz w:val="22"/>
          <w:szCs w:val="22"/>
          <w:lang w:val="en-US"/>
        </w:rPr>
      </w:pPr>
      <w:r w:rsidRPr="00465B96">
        <w:rPr>
          <w:sz w:val="22"/>
          <w:szCs w:val="22"/>
          <w:lang w:val="en-US"/>
        </w:rPr>
        <w:t xml:space="preserve">The successful candidate will </w:t>
      </w:r>
      <w:r w:rsidR="00C019A5">
        <w:rPr>
          <w:sz w:val="22"/>
          <w:szCs w:val="22"/>
          <w:lang w:val="en-US"/>
        </w:rPr>
        <w:t xml:space="preserve">start </w:t>
      </w:r>
      <w:r w:rsidR="002115E1">
        <w:rPr>
          <w:sz w:val="22"/>
          <w:szCs w:val="22"/>
          <w:lang w:val="en-US"/>
        </w:rPr>
        <w:t>comput</w:t>
      </w:r>
      <w:r w:rsidR="00C019A5">
        <w:rPr>
          <w:sz w:val="22"/>
          <w:szCs w:val="22"/>
          <w:lang w:val="en-US"/>
        </w:rPr>
        <w:t>ing</w:t>
      </w:r>
      <w:r w:rsidR="002115E1">
        <w:rPr>
          <w:sz w:val="22"/>
          <w:szCs w:val="22"/>
          <w:lang w:val="en-US"/>
        </w:rPr>
        <w:t xml:space="preserve"> the </w:t>
      </w:r>
      <w:proofErr w:type="spellStart"/>
      <w:r w:rsidR="00B84F2B">
        <w:rPr>
          <w:sz w:val="22"/>
          <w:szCs w:val="22"/>
          <w:lang w:val="en-US"/>
        </w:rPr>
        <w:t>spatio</w:t>
      </w:r>
      <w:proofErr w:type="spellEnd"/>
      <w:r w:rsidR="00B84F2B">
        <w:rPr>
          <w:sz w:val="22"/>
          <w:szCs w:val="22"/>
          <w:lang w:val="en-US"/>
        </w:rPr>
        <w:t xml:space="preserve">-temporal </w:t>
      </w:r>
      <w:r w:rsidR="002115E1">
        <w:rPr>
          <w:sz w:val="22"/>
          <w:szCs w:val="22"/>
          <w:lang w:val="en-US"/>
        </w:rPr>
        <w:t>evolution</w:t>
      </w:r>
      <w:r w:rsidR="00C85B43">
        <w:rPr>
          <w:sz w:val="22"/>
          <w:szCs w:val="22"/>
          <w:lang w:val="en-US"/>
        </w:rPr>
        <w:t>s</w:t>
      </w:r>
      <w:r w:rsidR="002115E1">
        <w:rPr>
          <w:sz w:val="22"/>
          <w:szCs w:val="22"/>
          <w:lang w:val="en-US"/>
        </w:rPr>
        <w:t xml:space="preserve"> of specific </w:t>
      </w:r>
      <w:proofErr w:type="spellStart"/>
      <w:r w:rsidR="002115E1">
        <w:rPr>
          <w:sz w:val="22"/>
          <w:szCs w:val="22"/>
          <w:lang w:val="en-US"/>
        </w:rPr>
        <w:t>pheno</w:t>
      </w:r>
      <w:proofErr w:type="spellEnd"/>
      <w:r w:rsidR="002115E1">
        <w:rPr>
          <w:sz w:val="22"/>
          <w:szCs w:val="22"/>
          <w:lang w:val="en-US"/>
        </w:rPr>
        <w:t xml:space="preserve">-climatic </w:t>
      </w:r>
      <w:r w:rsidR="00B221D1">
        <w:rPr>
          <w:sz w:val="22"/>
          <w:szCs w:val="22"/>
          <w:lang w:val="en-US"/>
        </w:rPr>
        <w:t>stress</w:t>
      </w:r>
      <w:r w:rsidR="002115E1">
        <w:rPr>
          <w:sz w:val="22"/>
          <w:szCs w:val="22"/>
          <w:lang w:val="en-US"/>
        </w:rPr>
        <w:t xml:space="preserve"> </w:t>
      </w:r>
      <w:r w:rsidR="00B221D1">
        <w:rPr>
          <w:sz w:val="22"/>
          <w:szCs w:val="22"/>
          <w:lang w:val="en-US"/>
        </w:rPr>
        <w:t>designed</w:t>
      </w:r>
      <w:r w:rsidR="002115E1">
        <w:rPr>
          <w:sz w:val="22"/>
          <w:szCs w:val="22"/>
          <w:lang w:val="en-US"/>
        </w:rPr>
        <w:t xml:space="preserve"> by INRAE for different wheat breeds</w:t>
      </w:r>
      <w:r w:rsidR="00D114C8">
        <w:rPr>
          <w:sz w:val="22"/>
          <w:szCs w:val="22"/>
          <w:lang w:val="en-US"/>
        </w:rPr>
        <w:t>,</w:t>
      </w:r>
      <w:r w:rsidR="002115E1">
        <w:rPr>
          <w:sz w:val="22"/>
          <w:szCs w:val="22"/>
          <w:lang w:val="en-US"/>
        </w:rPr>
        <w:t xml:space="preserve"> for </w:t>
      </w:r>
      <w:r w:rsidR="00B067F5">
        <w:rPr>
          <w:sz w:val="22"/>
          <w:szCs w:val="22"/>
          <w:lang w:val="en-US"/>
        </w:rPr>
        <w:t xml:space="preserve">historical climate and </w:t>
      </w:r>
      <w:r w:rsidR="00B55BCB">
        <w:rPr>
          <w:sz w:val="22"/>
          <w:szCs w:val="22"/>
          <w:lang w:val="en-US"/>
        </w:rPr>
        <w:t xml:space="preserve">various </w:t>
      </w:r>
      <w:r w:rsidR="00562CEA">
        <w:rPr>
          <w:sz w:val="22"/>
          <w:szCs w:val="22"/>
          <w:lang w:val="en-US"/>
        </w:rPr>
        <w:t xml:space="preserve">global </w:t>
      </w:r>
      <w:r w:rsidR="00B55BCB">
        <w:rPr>
          <w:sz w:val="22"/>
          <w:szCs w:val="22"/>
          <w:lang w:val="en-US"/>
        </w:rPr>
        <w:t>scenarios of future climate change</w:t>
      </w:r>
      <w:r w:rsidR="00D114C8">
        <w:rPr>
          <w:sz w:val="22"/>
          <w:szCs w:val="22"/>
          <w:lang w:val="en-US"/>
        </w:rPr>
        <w:t>. All</w:t>
      </w:r>
      <w:r w:rsidR="00B067F5">
        <w:rPr>
          <w:sz w:val="22"/>
          <w:szCs w:val="22"/>
          <w:lang w:val="en-US"/>
        </w:rPr>
        <w:t xml:space="preserve"> scenarios have</w:t>
      </w:r>
      <w:r w:rsidR="00B55BCB">
        <w:rPr>
          <w:sz w:val="22"/>
          <w:szCs w:val="22"/>
          <w:lang w:val="en-US"/>
        </w:rPr>
        <w:t xml:space="preserve"> </w:t>
      </w:r>
      <w:r w:rsidR="00B221D1">
        <w:rPr>
          <w:sz w:val="22"/>
          <w:szCs w:val="22"/>
          <w:lang w:val="en-US"/>
        </w:rPr>
        <w:t xml:space="preserve">been </w:t>
      </w:r>
      <w:r w:rsidR="00B55BCB">
        <w:rPr>
          <w:sz w:val="22"/>
          <w:szCs w:val="22"/>
          <w:lang w:val="en-US"/>
        </w:rPr>
        <w:t>bias-corrected and downscaled at about 50km resolution</w:t>
      </w:r>
      <w:r w:rsidR="00FE0236">
        <w:rPr>
          <w:rStyle w:val="Appelnotedebasdep"/>
          <w:sz w:val="22"/>
          <w:szCs w:val="22"/>
          <w:lang w:val="en-US"/>
        </w:rPr>
        <w:footnoteReference w:id="4"/>
      </w:r>
      <w:r w:rsidR="00A019BF">
        <w:rPr>
          <w:sz w:val="22"/>
          <w:szCs w:val="22"/>
          <w:lang w:val="en-US"/>
        </w:rPr>
        <w:t xml:space="preserve"> and even 11km for some</w:t>
      </w:r>
      <w:r w:rsidR="00B55BCB">
        <w:rPr>
          <w:sz w:val="22"/>
          <w:szCs w:val="22"/>
          <w:lang w:val="en-US"/>
        </w:rPr>
        <w:t xml:space="preserve">. </w:t>
      </w:r>
    </w:p>
    <w:p w14:paraId="01C4CBC8" w14:textId="76D1D2EE" w:rsidR="00B15E62" w:rsidRDefault="00F26611" w:rsidP="00191946">
      <w:pPr>
        <w:spacing w:after="60"/>
        <w:jc w:val="both"/>
        <w:rPr>
          <w:sz w:val="22"/>
          <w:szCs w:val="22"/>
          <w:lang w:val="en-US"/>
        </w:rPr>
      </w:pPr>
      <w:r>
        <w:rPr>
          <w:sz w:val="22"/>
          <w:szCs w:val="22"/>
          <w:lang w:val="en-US"/>
        </w:rPr>
        <w:t xml:space="preserve">From </w:t>
      </w:r>
      <w:r w:rsidR="00B221D1">
        <w:rPr>
          <w:sz w:val="22"/>
          <w:szCs w:val="22"/>
          <w:lang w:val="en-US"/>
        </w:rPr>
        <w:t xml:space="preserve">today’s distribution </w:t>
      </w:r>
      <w:r w:rsidR="00FE0236">
        <w:rPr>
          <w:sz w:val="22"/>
          <w:szCs w:val="22"/>
          <w:lang w:val="en-US"/>
        </w:rPr>
        <w:t xml:space="preserve">in time </w:t>
      </w:r>
      <w:r w:rsidR="00B221D1">
        <w:rPr>
          <w:sz w:val="22"/>
          <w:szCs w:val="22"/>
          <w:lang w:val="en-US"/>
        </w:rPr>
        <w:t xml:space="preserve">of </w:t>
      </w:r>
      <w:r w:rsidR="00FE0236">
        <w:rPr>
          <w:sz w:val="22"/>
          <w:szCs w:val="22"/>
          <w:lang w:val="en-US"/>
        </w:rPr>
        <w:t xml:space="preserve">the </w:t>
      </w:r>
      <w:proofErr w:type="spellStart"/>
      <w:r w:rsidR="00B221D1">
        <w:rPr>
          <w:sz w:val="22"/>
          <w:szCs w:val="22"/>
          <w:lang w:val="en-US"/>
        </w:rPr>
        <w:t>pheno</w:t>
      </w:r>
      <w:proofErr w:type="spellEnd"/>
      <w:r w:rsidR="00B221D1">
        <w:rPr>
          <w:sz w:val="22"/>
          <w:szCs w:val="22"/>
          <w:lang w:val="en-US"/>
        </w:rPr>
        <w:t>-climatic</w:t>
      </w:r>
      <w:r w:rsidR="00D114C8">
        <w:rPr>
          <w:sz w:val="22"/>
          <w:szCs w:val="22"/>
          <w:lang w:val="en-US"/>
        </w:rPr>
        <w:t xml:space="preserve"> stages and climatic conditions during those stages</w:t>
      </w:r>
      <w:r w:rsidR="00C75BDE">
        <w:rPr>
          <w:sz w:val="22"/>
          <w:szCs w:val="22"/>
          <w:lang w:val="en-US"/>
        </w:rPr>
        <w:t>,</w:t>
      </w:r>
      <w:r w:rsidR="00FE0236">
        <w:rPr>
          <w:sz w:val="22"/>
          <w:szCs w:val="22"/>
          <w:lang w:val="en-US"/>
        </w:rPr>
        <w:t xml:space="preserve"> he/she will </w:t>
      </w:r>
      <w:r w:rsidR="00C019A5">
        <w:rPr>
          <w:sz w:val="22"/>
          <w:szCs w:val="22"/>
          <w:lang w:val="en-US"/>
        </w:rPr>
        <w:t>cod</w:t>
      </w:r>
      <w:r w:rsidR="00181323">
        <w:rPr>
          <w:sz w:val="22"/>
          <w:szCs w:val="22"/>
          <w:lang w:val="en-US"/>
        </w:rPr>
        <w:t>e</w:t>
      </w:r>
      <w:r w:rsidR="00C019A5">
        <w:rPr>
          <w:sz w:val="22"/>
          <w:szCs w:val="22"/>
          <w:lang w:val="en-US"/>
        </w:rPr>
        <w:t xml:space="preserve"> and apply the “climate analog” methodology, in order to </w:t>
      </w:r>
      <w:r w:rsidR="00191946">
        <w:rPr>
          <w:sz w:val="22"/>
          <w:szCs w:val="22"/>
          <w:lang w:val="en-US"/>
        </w:rPr>
        <w:t>characterize the spatial distribution of favorable wheat growing conditions</w:t>
      </w:r>
      <w:r w:rsidR="00562CEA">
        <w:rPr>
          <w:sz w:val="22"/>
          <w:szCs w:val="22"/>
          <w:lang w:val="en-US"/>
        </w:rPr>
        <w:t xml:space="preserve"> in France</w:t>
      </w:r>
      <w:r w:rsidR="00191946">
        <w:rPr>
          <w:sz w:val="22"/>
          <w:szCs w:val="22"/>
          <w:lang w:val="en-US"/>
        </w:rPr>
        <w:t>.</w:t>
      </w:r>
      <w:r w:rsidR="00562CEA">
        <w:rPr>
          <w:sz w:val="22"/>
          <w:szCs w:val="22"/>
          <w:lang w:val="en-US"/>
        </w:rPr>
        <w:t xml:space="preserve"> </w:t>
      </w:r>
    </w:p>
    <w:p w14:paraId="1B5AD53B" w14:textId="29BA61FF" w:rsidR="00562CEA" w:rsidRDefault="00562CEA" w:rsidP="00191946">
      <w:pPr>
        <w:spacing w:after="60"/>
        <w:jc w:val="both"/>
        <w:rPr>
          <w:sz w:val="22"/>
          <w:szCs w:val="22"/>
          <w:lang w:val="en-US"/>
        </w:rPr>
      </w:pPr>
      <w:r>
        <w:rPr>
          <w:sz w:val="22"/>
          <w:szCs w:val="22"/>
          <w:lang w:val="en-US"/>
        </w:rPr>
        <w:t xml:space="preserve">Analysis of future </w:t>
      </w:r>
      <w:r w:rsidR="00F752BD">
        <w:rPr>
          <w:sz w:val="22"/>
          <w:szCs w:val="22"/>
          <w:lang w:val="en-US"/>
        </w:rPr>
        <w:t>climate-based indicators</w:t>
      </w:r>
      <w:r>
        <w:rPr>
          <w:sz w:val="22"/>
          <w:szCs w:val="22"/>
          <w:lang w:val="en-US"/>
        </w:rPr>
        <w:t xml:space="preserve"> </w:t>
      </w:r>
      <w:r w:rsidR="009B735D">
        <w:rPr>
          <w:sz w:val="22"/>
          <w:szCs w:val="22"/>
          <w:lang w:val="en-US"/>
        </w:rPr>
        <w:t xml:space="preserve">will allow </w:t>
      </w:r>
      <w:r w:rsidR="00522E36">
        <w:rPr>
          <w:sz w:val="22"/>
          <w:szCs w:val="22"/>
          <w:lang w:val="en-US"/>
        </w:rPr>
        <w:t xml:space="preserve">to </w:t>
      </w:r>
      <w:r w:rsidR="00F752BD">
        <w:rPr>
          <w:sz w:val="22"/>
          <w:szCs w:val="22"/>
          <w:lang w:val="en-US"/>
        </w:rPr>
        <w:t>identify the potential geographical displacement</w:t>
      </w:r>
      <w:r w:rsidR="00522E36">
        <w:rPr>
          <w:sz w:val="22"/>
          <w:szCs w:val="22"/>
          <w:lang w:val="en-US"/>
        </w:rPr>
        <w:t xml:space="preserve"> </w:t>
      </w:r>
      <w:r w:rsidR="00F752BD">
        <w:rPr>
          <w:sz w:val="22"/>
          <w:szCs w:val="22"/>
          <w:lang w:val="en-US"/>
        </w:rPr>
        <w:t xml:space="preserve">of areas suitable for growing wheat as well as how climatic conditions will evolve within today’s areas. </w:t>
      </w:r>
      <w:r w:rsidR="00C337A1">
        <w:rPr>
          <w:sz w:val="22"/>
          <w:szCs w:val="22"/>
          <w:lang w:val="en-US"/>
        </w:rPr>
        <w:t xml:space="preserve">In case of significant changes in France, analogs of future growing conditions will be </w:t>
      </w:r>
      <w:r w:rsidR="00C337A1">
        <w:rPr>
          <w:sz w:val="22"/>
          <w:szCs w:val="22"/>
          <w:lang w:val="en-US"/>
        </w:rPr>
        <w:lastRenderedPageBreak/>
        <w:t>sought elsewhere in the world</w:t>
      </w:r>
      <w:r w:rsidR="00A031A2">
        <w:rPr>
          <w:sz w:val="22"/>
          <w:szCs w:val="22"/>
          <w:lang w:val="en-US"/>
        </w:rPr>
        <w:t>. This search for analog</w:t>
      </w:r>
      <w:r w:rsidR="00C1025B">
        <w:rPr>
          <w:sz w:val="22"/>
          <w:szCs w:val="22"/>
          <w:lang w:val="en-US"/>
        </w:rPr>
        <w:t>s</w:t>
      </w:r>
      <w:r w:rsidR="00A031A2">
        <w:rPr>
          <w:sz w:val="22"/>
          <w:szCs w:val="22"/>
          <w:lang w:val="en-US"/>
        </w:rPr>
        <w:t xml:space="preserve"> is important as it can </w:t>
      </w:r>
      <w:r w:rsidR="00C1025B">
        <w:rPr>
          <w:sz w:val="22"/>
          <w:szCs w:val="22"/>
          <w:lang w:val="en-US"/>
        </w:rPr>
        <w:t>help breeders identify areas for selecting tomorrow’s French breeds</w:t>
      </w:r>
      <w:r w:rsidR="00241F3E">
        <w:rPr>
          <w:sz w:val="22"/>
          <w:szCs w:val="22"/>
          <w:lang w:val="en-US"/>
        </w:rPr>
        <w:t>.</w:t>
      </w:r>
    </w:p>
    <w:p w14:paraId="6BA81A07" w14:textId="77777777" w:rsidR="00191946" w:rsidRPr="00465B96" w:rsidRDefault="00191946" w:rsidP="00191946">
      <w:pPr>
        <w:spacing w:after="60"/>
        <w:jc w:val="both"/>
        <w:rPr>
          <w:sz w:val="22"/>
          <w:szCs w:val="22"/>
          <w:lang w:val="en-US"/>
        </w:rPr>
      </w:pPr>
    </w:p>
    <w:p w14:paraId="6EED6682" w14:textId="35D1EAB1" w:rsidR="00B15E62" w:rsidRPr="00465B96" w:rsidRDefault="00B15E62" w:rsidP="00E47C43">
      <w:pPr>
        <w:spacing w:after="60"/>
        <w:rPr>
          <w:color w:val="0070C0"/>
          <w:sz w:val="22"/>
          <w:szCs w:val="22"/>
          <w:lang w:val="en-US"/>
        </w:rPr>
      </w:pPr>
      <w:r w:rsidRPr="00465B96">
        <w:rPr>
          <w:color w:val="0070C0"/>
          <w:sz w:val="22"/>
          <w:szCs w:val="22"/>
          <w:lang w:val="en-US"/>
        </w:rPr>
        <w:t>Requirements</w:t>
      </w:r>
      <w:r w:rsidR="00CA5C63" w:rsidRPr="00465B96">
        <w:rPr>
          <w:color w:val="0070C0"/>
          <w:sz w:val="22"/>
          <w:szCs w:val="22"/>
          <w:lang w:val="en-US"/>
        </w:rPr>
        <w:t>:</w:t>
      </w:r>
    </w:p>
    <w:p w14:paraId="3DE1A264" w14:textId="28C3F2B9" w:rsidR="00CA5C63" w:rsidRDefault="00CA5C63" w:rsidP="00B47C62">
      <w:pPr>
        <w:ind w:left="426" w:hanging="142"/>
        <w:rPr>
          <w:sz w:val="22"/>
          <w:szCs w:val="22"/>
          <w:lang w:val="en-US"/>
        </w:rPr>
      </w:pPr>
      <w:r w:rsidRPr="00465B96">
        <w:rPr>
          <w:sz w:val="22"/>
          <w:szCs w:val="22"/>
          <w:lang w:val="en-US"/>
        </w:rPr>
        <w:t>• Programming skills, preferably in R</w:t>
      </w:r>
      <w:r w:rsidR="00C75BDE">
        <w:rPr>
          <w:sz w:val="22"/>
          <w:szCs w:val="22"/>
          <w:lang w:val="en-US"/>
        </w:rPr>
        <w:t>, although other languages are possible</w:t>
      </w:r>
    </w:p>
    <w:p w14:paraId="641943CB" w14:textId="26D53992" w:rsidR="00CF3876" w:rsidRDefault="00CA5C63" w:rsidP="00CF3876">
      <w:pPr>
        <w:ind w:left="426" w:hanging="142"/>
        <w:rPr>
          <w:sz w:val="22"/>
          <w:szCs w:val="22"/>
          <w:lang w:val="en-US"/>
        </w:rPr>
      </w:pPr>
      <w:r w:rsidRPr="00465B96">
        <w:rPr>
          <w:sz w:val="22"/>
          <w:szCs w:val="22"/>
          <w:lang w:val="en-US"/>
        </w:rPr>
        <w:t>• Understanding of climate and impact sciences</w:t>
      </w:r>
    </w:p>
    <w:p w14:paraId="5D0E6FBA" w14:textId="624890D3" w:rsidR="00CF3876" w:rsidRPr="00D5023F" w:rsidRDefault="00CF3876" w:rsidP="00CF3876">
      <w:pPr>
        <w:pStyle w:val="Paragraphedeliste"/>
        <w:numPr>
          <w:ilvl w:val="0"/>
          <w:numId w:val="1"/>
        </w:numPr>
        <w:ind w:left="426" w:hanging="142"/>
        <w:rPr>
          <w:sz w:val="22"/>
          <w:szCs w:val="22"/>
          <w:lang w:val="en-US"/>
        </w:rPr>
      </w:pPr>
      <w:r w:rsidRPr="00D5023F">
        <w:rPr>
          <w:sz w:val="22"/>
          <w:szCs w:val="22"/>
          <w:lang w:val="en-US"/>
        </w:rPr>
        <w:t xml:space="preserve">Skills in statistics </w:t>
      </w:r>
    </w:p>
    <w:p w14:paraId="170431A8" w14:textId="1FFB1251" w:rsidR="00CA5C63" w:rsidRPr="00465B96" w:rsidRDefault="00CA5C63" w:rsidP="00B47C62">
      <w:pPr>
        <w:ind w:left="426" w:hanging="142"/>
        <w:rPr>
          <w:sz w:val="22"/>
          <w:szCs w:val="22"/>
          <w:lang w:val="en-US"/>
        </w:rPr>
      </w:pPr>
      <w:r w:rsidRPr="00465B96">
        <w:rPr>
          <w:sz w:val="22"/>
          <w:szCs w:val="22"/>
          <w:lang w:val="en-US"/>
        </w:rPr>
        <w:t>• Interest and motivation in modeling</w:t>
      </w:r>
    </w:p>
    <w:p w14:paraId="0F08240B" w14:textId="465B8274" w:rsidR="00B15E62" w:rsidRPr="00465B96" w:rsidRDefault="00B15E62" w:rsidP="00E47C43">
      <w:pPr>
        <w:spacing w:after="60"/>
        <w:rPr>
          <w:sz w:val="22"/>
          <w:szCs w:val="22"/>
          <w:lang w:val="en-US"/>
        </w:rPr>
      </w:pPr>
    </w:p>
    <w:p w14:paraId="3FA8686B" w14:textId="10879F07" w:rsidR="00B15E62" w:rsidRPr="00465B96" w:rsidRDefault="00B15E62" w:rsidP="00E47C43">
      <w:pPr>
        <w:spacing w:after="60"/>
        <w:rPr>
          <w:color w:val="0070C0"/>
          <w:sz w:val="22"/>
          <w:szCs w:val="22"/>
          <w:lang w:val="en-US"/>
        </w:rPr>
      </w:pPr>
      <w:r w:rsidRPr="00465B96">
        <w:rPr>
          <w:color w:val="0070C0"/>
          <w:sz w:val="22"/>
          <w:szCs w:val="22"/>
          <w:lang w:val="en-US"/>
        </w:rPr>
        <w:t>Selection criteria</w:t>
      </w:r>
      <w:r w:rsidR="00CA5C63" w:rsidRPr="00465B96">
        <w:rPr>
          <w:color w:val="0070C0"/>
          <w:sz w:val="22"/>
          <w:szCs w:val="22"/>
          <w:lang w:val="en-US"/>
        </w:rPr>
        <w:t>:</w:t>
      </w:r>
    </w:p>
    <w:p w14:paraId="5643E39D" w14:textId="0CE7D7DC" w:rsidR="00CA5C63" w:rsidRPr="00465B96" w:rsidRDefault="00CA5C63" w:rsidP="00B47C62">
      <w:pPr>
        <w:tabs>
          <w:tab w:val="left" w:pos="426"/>
        </w:tabs>
        <w:ind w:left="426" w:hanging="142"/>
        <w:rPr>
          <w:sz w:val="22"/>
          <w:szCs w:val="22"/>
          <w:lang w:val="en-US"/>
        </w:rPr>
      </w:pPr>
      <w:r w:rsidRPr="00465B96">
        <w:rPr>
          <w:sz w:val="22"/>
          <w:szCs w:val="22"/>
          <w:lang w:val="en-US"/>
        </w:rPr>
        <w:t>• PhD</w:t>
      </w:r>
    </w:p>
    <w:p w14:paraId="057FF33A" w14:textId="0336DA86" w:rsidR="00CA5C63" w:rsidRPr="00465B96" w:rsidRDefault="00CA5C63" w:rsidP="00B47C62">
      <w:pPr>
        <w:tabs>
          <w:tab w:val="left" w:pos="426"/>
        </w:tabs>
        <w:ind w:left="426" w:hanging="142"/>
        <w:rPr>
          <w:sz w:val="22"/>
          <w:szCs w:val="22"/>
          <w:lang w:val="en-US"/>
        </w:rPr>
      </w:pPr>
      <w:r w:rsidRPr="00465B96">
        <w:rPr>
          <w:sz w:val="22"/>
          <w:szCs w:val="22"/>
          <w:lang w:val="en-US"/>
        </w:rPr>
        <w:t>• Demonstrated experience working with complex codes</w:t>
      </w:r>
      <w:r w:rsidR="005923CF">
        <w:rPr>
          <w:sz w:val="22"/>
          <w:szCs w:val="22"/>
          <w:lang w:val="en-US"/>
        </w:rPr>
        <w:t xml:space="preserve"> and/or large datasets</w:t>
      </w:r>
      <w:r w:rsidRPr="00465B96">
        <w:rPr>
          <w:sz w:val="22"/>
          <w:szCs w:val="22"/>
          <w:lang w:val="en-US"/>
        </w:rPr>
        <w:t>.</w:t>
      </w:r>
    </w:p>
    <w:p w14:paraId="18A2AED8" w14:textId="77777777" w:rsidR="00CA5C63" w:rsidRPr="00465B96" w:rsidRDefault="00CA5C63" w:rsidP="00B47C62">
      <w:pPr>
        <w:tabs>
          <w:tab w:val="left" w:pos="426"/>
        </w:tabs>
        <w:ind w:left="426" w:hanging="142"/>
        <w:rPr>
          <w:sz w:val="22"/>
          <w:szCs w:val="22"/>
          <w:lang w:val="en-US"/>
        </w:rPr>
      </w:pPr>
      <w:r w:rsidRPr="00465B96">
        <w:rPr>
          <w:sz w:val="22"/>
          <w:szCs w:val="22"/>
          <w:lang w:val="en-US"/>
        </w:rPr>
        <w:t>• Autonomy, ability to work in a team and time management skills.</w:t>
      </w:r>
    </w:p>
    <w:p w14:paraId="3DEC8FE8" w14:textId="341A65D8" w:rsidR="00CA5C63" w:rsidRPr="00465B96" w:rsidRDefault="00CA5C63" w:rsidP="00B47C62">
      <w:pPr>
        <w:tabs>
          <w:tab w:val="left" w:pos="426"/>
        </w:tabs>
        <w:ind w:left="426" w:hanging="142"/>
        <w:rPr>
          <w:sz w:val="22"/>
          <w:szCs w:val="22"/>
          <w:lang w:val="en-US"/>
        </w:rPr>
      </w:pPr>
      <w:r w:rsidRPr="00465B96">
        <w:rPr>
          <w:sz w:val="22"/>
          <w:szCs w:val="22"/>
          <w:lang w:val="en-US"/>
        </w:rPr>
        <w:t>• Experienced in multidisciplinary team-based activities with the ability to effectively communicate with colleagues and with staff from the partners of a project.</w:t>
      </w:r>
    </w:p>
    <w:p w14:paraId="5ACFB574" w14:textId="6D70F915" w:rsidR="00B15E62" w:rsidRPr="00465B96" w:rsidRDefault="00B15E62" w:rsidP="00E47C43">
      <w:pPr>
        <w:spacing w:after="60"/>
        <w:rPr>
          <w:sz w:val="22"/>
          <w:szCs w:val="22"/>
          <w:lang w:val="en-US"/>
        </w:rPr>
      </w:pPr>
    </w:p>
    <w:p w14:paraId="22108195" w14:textId="53CC2CD9" w:rsidR="00B15E62" w:rsidRPr="00465B96" w:rsidRDefault="00B15E62" w:rsidP="00E47C43">
      <w:pPr>
        <w:spacing w:after="60"/>
        <w:rPr>
          <w:color w:val="0070C0"/>
          <w:sz w:val="22"/>
          <w:szCs w:val="22"/>
          <w:lang w:val="en-US"/>
        </w:rPr>
      </w:pPr>
      <w:r w:rsidRPr="00465B96">
        <w:rPr>
          <w:color w:val="0070C0"/>
          <w:sz w:val="22"/>
          <w:szCs w:val="22"/>
          <w:lang w:val="en-US"/>
        </w:rPr>
        <w:t>What LSCE can offer you:</w:t>
      </w:r>
    </w:p>
    <w:p w14:paraId="57EDF09A" w14:textId="298B173B" w:rsidR="00B15E62" w:rsidRPr="00465B96" w:rsidRDefault="00B15E62" w:rsidP="00E47C43">
      <w:pPr>
        <w:spacing w:after="60"/>
        <w:jc w:val="both"/>
        <w:rPr>
          <w:sz w:val="22"/>
          <w:szCs w:val="22"/>
          <w:lang w:val="en-US"/>
        </w:rPr>
      </w:pPr>
      <w:r w:rsidRPr="00465B96">
        <w:rPr>
          <w:sz w:val="22"/>
          <w:szCs w:val="22"/>
          <w:lang w:val="en-US"/>
        </w:rPr>
        <w:t>LSCE</w:t>
      </w:r>
      <w:r w:rsidR="00757EA3" w:rsidRPr="00465B96">
        <w:rPr>
          <w:rStyle w:val="Appelnotedebasdep"/>
          <w:sz w:val="22"/>
          <w:szCs w:val="22"/>
          <w:lang w:val="en-US"/>
        </w:rPr>
        <w:footnoteReference w:id="5"/>
      </w:r>
      <w:r w:rsidRPr="00465B96">
        <w:rPr>
          <w:sz w:val="22"/>
          <w:szCs w:val="22"/>
          <w:lang w:val="en-US"/>
        </w:rPr>
        <w:t xml:space="preserve"> is an established, world-class research laboratory, representing a collaboration between CEA, CNRS and the University of Versailles Saint-Quentin (UVSQ)</w:t>
      </w:r>
      <w:r w:rsidR="00E47C43" w:rsidRPr="00465B96">
        <w:rPr>
          <w:sz w:val="22"/>
          <w:szCs w:val="22"/>
          <w:lang w:val="en-US"/>
        </w:rPr>
        <w:t>, all three now being part of the new Paris-</w:t>
      </w:r>
      <w:proofErr w:type="spellStart"/>
      <w:r w:rsidR="00E47C43" w:rsidRPr="00465B96">
        <w:rPr>
          <w:sz w:val="22"/>
          <w:szCs w:val="22"/>
          <w:lang w:val="en-US"/>
        </w:rPr>
        <w:t>Saclay</w:t>
      </w:r>
      <w:proofErr w:type="spellEnd"/>
      <w:r w:rsidR="00E47C43" w:rsidRPr="00465B96">
        <w:rPr>
          <w:sz w:val="22"/>
          <w:szCs w:val="22"/>
          <w:lang w:val="en-US"/>
        </w:rPr>
        <w:t xml:space="preserve"> University</w:t>
      </w:r>
      <w:r w:rsidRPr="00465B96">
        <w:rPr>
          <w:sz w:val="22"/>
          <w:szCs w:val="22"/>
          <w:lang w:val="en-US"/>
        </w:rPr>
        <w:t>. It is part of the Institute Pierre Simon Laplace (IPSL). LSCE hosts approximately 300 researchers, engineers and administrative staff including many PhD and master’s students. This project will provide the employee with the opportunity to work directly on advanced methods with researchers from the LSCE and other institutions.</w:t>
      </w:r>
    </w:p>
    <w:p w14:paraId="5AE16E9A" w14:textId="5E343037" w:rsidR="00B15E62" w:rsidRPr="00465B96" w:rsidRDefault="00B15E62" w:rsidP="00E47C43">
      <w:pPr>
        <w:spacing w:after="60"/>
        <w:jc w:val="both"/>
        <w:rPr>
          <w:sz w:val="22"/>
          <w:szCs w:val="22"/>
          <w:lang w:val="en-US"/>
        </w:rPr>
      </w:pPr>
      <w:r w:rsidRPr="00465B96">
        <w:rPr>
          <w:i/>
          <w:iCs/>
          <w:sz w:val="22"/>
          <w:szCs w:val="22"/>
          <w:lang w:val="en-US"/>
        </w:rPr>
        <w:t>Location:</w:t>
      </w:r>
      <w:r w:rsidRPr="00465B96">
        <w:rPr>
          <w:sz w:val="22"/>
          <w:szCs w:val="22"/>
          <w:lang w:val="en-US"/>
        </w:rPr>
        <w:t xml:space="preserve"> </w:t>
      </w:r>
      <w:proofErr w:type="spellStart"/>
      <w:r w:rsidRPr="00465B96">
        <w:rPr>
          <w:sz w:val="22"/>
          <w:szCs w:val="22"/>
          <w:lang w:val="en-US"/>
        </w:rPr>
        <w:t>Laboratoire</w:t>
      </w:r>
      <w:proofErr w:type="spellEnd"/>
      <w:r w:rsidRPr="00465B96">
        <w:rPr>
          <w:sz w:val="22"/>
          <w:szCs w:val="22"/>
          <w:lang w:val="en-US"/>
        </w:rPr>
        <w:t xml:space="preserve"> des Science du </w:t>
      </w:r>
      <w:proofErr w:type="spellStart"/>
      <w:r w:rsidRPr="00465B96">
        <w:rPr>
          <w:sz w:val="22"/>
          <w:szCs w:val="22"/>
          <w:lang w:val="en-US"/>
        </w:rPr>
        <w:t>Climat</w:t>
      </w:r>
      <w:proofErr w:type="spellEnd"/>
      <w:r w:rsidRPr="00465B96">
        <w:rPr>
          <w:sz w:val="22"/>
          <w:szCs w:val="22"/>
          <w:lang w:val="en-US"/>
        </w:rPr>
        <w:t xml:space="preserve"> et de </w:t>
      </w:r>
      <w:proofErr w:type="spellStart"/>
      <w:r w:rsidRPr="00465B96">
        <w:rPr>
          <w:sz w:val="22"/>
          <w:szCs w:val="22"/>
          <w:lang w:val="en-US"/>
        </w:rPr>
        <w:t>l’Environnement</w:t>
      </w:r>
      <w:proofErr w:type="spellEnd"/>
      <w:r w:rsidRPr="00465B96">
        <w:rPr>
          <w:sz w:val="22"/>
          <w:szCs w:val="22"/>
          <w:lang w:val="en-US"/>
        </w:rPr>
        <w:t xml:space="preserve"> (https://www.lsce.ipsl.fr) located about 20 km from the heart of Paris in the Orme des </w:t>
      </w:r>
      <w:proofErr w:type="spellStart"/>
      <w:r w:rsidRPr="00465B96">
        <w:rPr>
          <w:sz w:val="22"/>
          <w:szCs w:val="22"/>
          <w:lang w:val="en-US"/>
        </w:rPr>
        <w:t>Merisiers</w:t>
      </w:r>
      <w:proofErr w:type="spellEnd"/>
      <w:r w:rsidRPr="00465B96">
        <w:rPr>
          <w:sz w:val="22"/>
          <w:szCs w:val="22"/>
          <w:lang w:val="en-US"/>
        </w:rPr>
        <w:t xml:space="preserve"> green area.</w:t>
      </w:r>
    </w:p>
    <w:p w14:paraId="73E4F75B" w14:textId="31F25785" w:rsidR="00B15E62" w:rsidRPr="00465B96" w:rsidRDefault="00B15E62" w:rsidP="00E47C43">
      <w:pPr>
        <w:spacing w:after="60"/>
        <w:rPr>
          <w:sz w:val="22"/>
          <w:szCs w:val="22"/>
          <w:lang w:val="en-US"/>
        </w:rPr>
      </w:pPr>
    </w:p>
    <w:p w14:paraId="39144DBA" w14:textId="23223EAD" w:rsidR="00B15E62" w:rsidRPr="00465B96" w:rsidRDefault="00B15E62" w:rsidP="00E47C43">
      <w:pPr>
        <w:spacing w:after="60"/>
        <w:rPr>
          <w:sz w:val="22"/>
          <w:szCs w:val="22"/>
          <w:lang w:val="en-US"/>
        </w:rPr>
      </w:pPr>
      <w:r w:rsidRPr="00465B96">
        <w:rPr>
          <w:color w:val="0070C0"/>
          <w:sz w:val="22"/>
          <w:szCs w:val="22"/>
          <w:lang w:val="en-US"/>
        </w:rPr>
        <w:t>Contract duration</w:t>
      </w:r>
      <w:r w:rsidRPr="00465B96">
        <w:rPr>
          <w:sz w:val="22"/>
          <w:szCs w:val="22"/>
          <w:lang w:val="en-US"/>
        </w:rPr>
        <w:t>: 18 months</w:t>
      </w:r>
    </w:p>
    <w:p w14:paraId="562642CE" w14:textId="14DDC9C1" w:rsidR="00B15E62" w:rsidRPr="00465B96" w:rsidRDefault="00B15E62" w:rsidP="00E47C43">
      <w:pPr>
        <w:spacing w:after="60"/>
        <w:rPr>
          <w:sz w:val="22"/>
          <w:szCs w:val="22"/>
          <w:lang w:val="en-US"/>
        </w:rPr>
      </w:pPr>
    </w:p>
    <w:p w14:paraId="1B91C0B1" w14:textId="707684A3" w:rsidR="00B15E62" w:rsidRPr="00465B96" w:rsidRDefault="00B15E62" w:rsidP="00E47C43">
      <w:pPr>
        <w:spacing w:after="60"/>
        <w:rPr>
          <w:sz w:val="22"/>
          <w:szCs w:val="22"/>
          <w:lang w:val="en-US"/>
        </w:rPr>
      </w:pPr>
      <w:r w:rsidRPr="00465B96">
        <w:rPr>
          <w:color w:val="0070C0"/>
          <w:sz w:val="22"/>
          <w:szCs w:val="22"/>
          <w:lang w:val="en-US"/>
        </w:rPr>
        <w:t xml:space="preserve">Starting date: </w:t>
      </w:r>
      <w:r w:rsidRPr="00465B96">
        <w:rPr>
          <w:sz w:val="22"/>
          <w:szCs w:val="22"/>
          <w:lang w:val="en-US"/>
        </w:rPr>
        <w:t xml:space="preserve">The position is available </w:t>
      </w:r>
      <w:r w:rsidRPr="00181323">
        <w:rPr>
          <w:sz w:val="22"/>
          <w:szCs w:val="22"/>
          <w:u w:val="single"/>
          <w:lang w:val="en-US"/>
        </w:rPr>
        <w:t>from June 2021</w:t>
      </w:r>
      <w:r w:rsidRPr="00465B96">
        <w:rPr>
          <w:sz w:val="22"/>
          <w:szCs w:val="22"/>
          <w:lang w:val="en-US"/>
        </w:rPr>
        <w:t xml:space="preserve"> and will remain open until filled</w:t>
      </w:r>
    </w:p>
    <w:p w14:paraId="3EF3D237" w14:textId="2AD453E2" w:rsidR="00B15E62" w:rsidRPr="00465B96" w:rsidRDefault="00B15E62" w:rsidP="00E47C43">
      <w:pPr>
        <w:spacing w:after="60"/>
        <w:rPr>
          <w:sz w:val="22"/>
          <w:szCs w:val="22"/>
          <w:lang w:val="en-US"/>
        </w:rPr>
      </w:pPr>
    </w:p>
    <w:p w14:paraId="2EA2DF04" w14:textId="292E0BF1" w:rsidR="00B15E62" w:rsidRPr="00465B96" w:rsidRDefault="00B15E62" w:rsidP="00E47C43">
      <w:pPr>
        <w:spacing w:after="60"/>
        <w:jc w:val="both"/>
        <w:rPr>
          <w:sz w:val="22"/>
          <w:szCs w:val="22"/>
          <w:lang w:val="en-US"/>
        </w:rPr>
      </w:pPr>
      <w:r w:rsidRPr="00465B96">
        <w:rPr>
          <w:color w:val="0070C0"/>
          <w:sz w:val="22"/>
          <w:szCs w:val="22"/>
          <w:lang w:val="en-US"/>
        </w:rPr>
        <w:t xml:space="preserve">Salary: </w:t>
      </w:r>
      <w:r w:rsidRPr="00465B96">
        <w:rPr>
          <w:sz w:val="22"/>
          <w:szCs w:val="22"/>
          <w:lang w:val="en-US"/>
        </w:rPr>
        <w:t>Competitive salary with full social and health benefits, commensurate with work experience</w:t>
      </w:r>
    </w:p>
    <w:p w14:paraId="77BA37C9" w14:textId="3DFB14D4" w:rsidR="00B15E62" w:rsidRPr="00465B96" w:rsidRDefault="00B15E62" w:rsidP="00E47C43">
      <w:pPr>
        <w:spacing w:after="60"/>
        <w:rPr>
          <w:sz w:val="22"/>
          <w:szCs w:val="22"/>
          <w:lang w:val="en-US"/>
        </w:rPr>
      </w:pPr>
    </w:p>
    <w:p w14:paraId="645AD7C3" w14:textId="6856FBD8" w:rsidR="00B15E62" w:rsidRPr="00465B96" w:rsidRDefault="00B15E62" w:rsidP="00E47C43">
      <w:pPr>
        <w:spacing w:after="60"/>
        <w:jc w:val="both"/>
        <w:rPr>
          <w:sz w:val="22"/>
          <w:szCs w:val="22"/>
          <w:lang w:val="en-US"/>
        </w:rPr>
      </w:pPr>
      <w:r w:rsidRPr="00465B96">
        <w:rPr>
          <w:color w:val="0070C0"/>
          <w:sz w:val="22"/>
          <w:szCs w:val="22"/>
          <w:lang w:val="en-US"/>
        </w:rPr>
        <w:t xml:space="preserve">How to apply: </w:t>
      </w:r>
      <w:r w:rsidRPr="00465B96">
        <w:rPr>
          <w:sz w:val="22"/>
          <w:szCs w:val="22"/>
          <w:lang w:val="en-US"/>
        </w:rPr>
        <w:t>Applicants should submit a complete application package by email. The application package should include (1) a curriculum vitae including the publications, (2) statement of motivation, (3) names, addresses, phone numbers, and email addresses of at least two references.</w:t>
      </w:r>
    </w:p>
    <w:p w14:paraId="2B5D45EE" w14:textId="3450790E" w:rsidR="00B15E62" w:rsidRPr="00465B96" w:rsidRDefault="00B15E62" w:rsidP="00E47C43">
      <w:pPr>
        <w:spacing w:after="60"/>
        <w:rPr>
          <w:sz w:val="22"/>
          <w:szCs w:val="22"/>
          <w:lang w:val="en-US"/>
        </w:rPr>
      </w:pPr>
    </w:p>
    <w:p w14:paraId="0E40CD67" w14:textId="155CE7C2" w:rsidR="00B15E62" w:rsidRPr="00465B96" w:rsidRDefault="00B15E62" w:rsidP="00E47C43">
      <w:pPr>
        <w:spacing w:after="60"/>
        <w:rPr>
          <w:color w:val="0070C0"/>
          <w:sz w:val="22"/>
          <w:szCs w:val="22"/>
        </w:rPr>
      </w:pPr>
      <w:r w:rsidRPr="00465B96">
        <w:rPr>
          <w:color w:val="0070C0"/>
          <w:sz w:val="22"/>
          <w:szCs w:val="22"/>
        </w:rPr>
        <w:t>Contacts:</w:t>
      </w:r>
    </w:p>
    <w:p w14:paraId="3658F120" w14:textId="172E1E47" w:rsidR="00B15E62" w:rsidRPr="00465B96" w:rsidRDefault="00B15E62" w:rsidP="00E47C43">
      <w:pPr>
        <w:spacing w:after="60"/>
        <w:rPr>
          <w:sz w:val="22"/>
          <w:szCs w:val="22"/>
        </w:rPr>
      </w:pPr>
      <w:r w:rsidRPr="00465B96">
        <w:rPr>
          <w:sz w:val="22"/>
          <w:szCs w:val="22"/>
        </w:rPr>
        <w:t xml:space="preserve">Nathalie de </w:t>
      </w:r>
      <w:proofErr w:type="spellStart"/>
      <w:r w:rsidRPr="00465B96">
        <w:rPr>
          <w:sz w:val="22"/>
          <w:szCs w:val="22"/>
        </w:rPr>
        <w:t>Noblet-Ducoudré</w:t>
      </w:r>
      <w:proofErr w:type="spellEnd"/>
      <w:r w:rsidRPr="00465B96">
        <w:rPr>
          <w:sz w:val="22"/>
          <w:szCs w:val="22"/>
        </w:rPr>
        <w:t xml:space="preserve">, </w:t>
      </w:r>
      <w:hyperlink r:id="rId7" w:history="1">
        <w:r w:rsidRPr="00465B96">
          <w:rPr>
            <w:rStyle w:val="Lienhypertexte"/>
            <w:sz w:val="22"/>
            <w:szCs w:val="22"/>
          </w:rPr>
          <w:t>nathalie.de-noblet@lsce.ipsl.fr</w:t>
        </w:r>
      </w:hyperlink>
      <w:r w:rsidRPr="00465B96">
        <w:rPr>
          <w:sz w:val="22"/>
          <w:szCs w:val="22"/>
        </w:rPr>
        <w:t xml:space="preserve"> </w:t>
      </w:r>
    </w:p>
    <w:p w14:paraId="5F4C4AE7" w14:textId="61D2B39B" w:rsidR="00B15E62" w:rsidRPr="00465B96" w:rsidRDefault="00B15E62" w:rsidP="00E47C43">
      <w:pPr>
        <w:spacing w:after="60"/>
        <w:rPr>
          <w:sz w:val="22"/>
          <w:szCs w:val="22"/>
        </w:rPr>
      </w:pPr>
      <w:r w:rsidRPr="00465B96">
        <w:rPr>
          <w:sz w:val="22"/>
          <w:szCs w:val="22"/>
        </w:rPr>
        <w:t xml:space="preserve">Mathieu Vrac, </w:t>
      </w:r>
      <w:hyperlink r:id="rId8" w:history="1">
        <w:r w:rsidRPr="00465B96">
          <w:rPr>
            <w:rStyle w:val="Lienhypertexte"/>
            <w:sz w:val="22"/>
            <w:szCs w:val="22"/>
          </w:rPr>
          <w:t>mathieu.vrac@lsce.ipsl.fr</w:t>
        </w:r>
      </w:hyperlink>
      <w:r w:rsidRPr="00465B96">
        <w:rPr>
          <w:sz w:val="22"/>
          <w:szCs w:val="22"/>
        </w:rPr>
        <w:t xml:space="preserve"> </w:t>
      </w:r>
    </w:p>
    <w:sectPr w:rsidR="00B15E62" w:rsidRPr="00465B9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F51DA" w14:textId="77777777" w:rsidR="004B3699" w:rsidRDefault="004B3699" w:rsidP="00464ABB">
      <w:r>
        <w:separator/>
      </w:r>
    </w:p>
  </w:endnote>
  <w:endnote w:type="continuationSeparator" w:id="0">
    <w:p w14:paraId="2431BEF5" w14:textId="77777777" w:rsidR="004B3699" w:rsidRDefault="004B3699" w:rsidP="0046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ᡃ"/>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45FB" w14:textId="3D7DBD50" w:rsidR="002C5CF3" w:rsidRPr="002C5CF3" w:rsidRDefault="002C5CF3">
    <w:pPr>
      <w:pStyle w:val="Pieddepage"/>
      <w:rPr>
        <w:i/>
        <w:iCs/>
        <w:sz w:val="20"/>
        <w:szCs w:val="20"/>
        <w:lang w:val="en-US"/>
      </w:rPr>
    </w:pPr>
    <w:r w:rsidRPr="002C5CF3">
      <w:rPr>
        <w:i/>
        <w:iCs/>
        <w:sz w:val="20"/>
        <w:szCs w:val="20"/>
        <w:lang w:val="en-US"/>
      </w:rPr>
      <w:t>Call for proposal opened since February 24,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3C9A" w14:textId="77777777" w:rsidR="004B3699" w:rsidRDefault="004B3699" w:rsidP="00464ABB">
      <w:r>
        <w:separator/>
      </w:r>
    </w:p>
  </w:footnote>
  <w:footnote w:type="continuationSeparator" w:id="0">
    <w:p w14:paraId="5AE09BCE" w14:textId="77777777" w:rsidR="004B3699" w:rsidRDefault="004B3699" w:rsidP="00464ABB">
      <w:r>
        <w:continuationSeparator/>
      </w:r>
    </w:p>
  </w:footnote>
  <w:footnote w:id="1">
    <w:p w14:paraId="48FEE9F5" w14:textId="3E6509F1" w:rsidR="00C85B43" w:rsidRPr="0013062E" w:rsidRDefault="00C85B43">
      <w:pPr>
        <w:pStyle w:val="Notedebasdepage"/>
        <w:rPr>
          <w:sz w:val="16"/>
          <w:szCs w:val="16"/>
        </w:rPr>
      </w:pPr>
      <w:r>
        <w:rPr>
          <w:rStyle w:val="Appelnotedebasdep"/>
        </w:rPr>
        <w:footnoteRef/>
      </w:r>
      <w:r>
        <w:t xml:space="preserve"> </w:t>
      </w:r>
      <w:hyperlink r:id="rId1" w:history="1">
        <w:r w:rsidRPr="0013062E">
          <w:rPr>
            <w:rStyle w:val="Lienhypertexte"/>
            <w:sz w:val="16"/>
            <w:szCs w:val="16"/>
          </w:rPr>
          <w:t>https://www.inrae.fr/</w:t>
        </w:r>
      </w:hyperlink>
      <w:r w:rsidRPr="0013062E">
        <w:rPr>
          <w:sz w:val="16"/>
          <w:szCs w:val="16"/>
        </w:rPr>
        <w:t xml:space="preserve"> </w:t>
      </w:r>
    </w:p>
  </w:footnote>
  <w:footnote w:id="2">
    <w:p w14:paraId="63041963" w14:textId="3224B36B" w:rsidR="00C85B43" w:rsidRPr="0013062E" w:rsidRDefault="00C85B43">
      <w:pPr>
        <w:pStyle w:val="Notedebasdepage"/>
        <w:rPr>
          <w:sz w:val="16"/>
          <w:szCs w:val="16"/>
        </w:rPr>
      </w:pPr>
      <w:r w:rsidRPr="0013062E">
        <w:rPr>
          <w:rStyle w:val="Appelnotedebasdep"/>
          <w:sz w:val="16"/>
          <w:szCs w:val="16"/>
        </w:rPr>
        <w:footnoteRef/>
      </w:r>
      <w:r w:rsidRPr="0013062E">
        <w:rPr>
          <w:sz w:val="16"/>
          <w:szCs w:val="16"/>
        </w:rPr>
        <w:t xml:space="preserve"> </w:t>
      </w:r>
      <w:hyperlink r:id="rId2" w:history="1">
        <w:r w:rsidRPr="0013062E">
          <w:rPr>
            <w:rStyle w:val="Lienhypertexte"/>
            <w:sz w:val="16"/>
            <w:szCs w:val="16"/>
          </w:rPr>
          <w:t>https://www.arvalisinstitutduvegetal.fr/</w:t>
        </w:r>
      </w:hyperlink>
      <w:r w:rsidRPr="0013062E">
        <w:rPr>
          <w:sz w:val="16"/>
          <w:szCs w:val="16"/>
        </w:rPr>
        <w:t xml:space="preserve"> </w:t>
      </w:r>
    </w:p>
  </w:footnote>
  <w:footnote w:id="3">
    <w:p w14:paraId="1F35DC15" w14:textId="7D4833FE" w:rsidR="00C85B43" w:rsidRPr="00EE5A27" w:rsidRDefault="00C85B43">
      <w:pPr>
        <w:pStyle w:val="Notedebasdepage"/>
        <w:rPr>
          <w:lang w:val="en-US"/>
        </w:rPr>
      </w:pPr>
      <w:r w:rsidRPr="0013062E">
        <w:rPr>
          <w:rStyle w:val="Appelnotedebasdep"/>
          <w:sz w:val="16"/>
          <w:szCs w:val="16"/>
        </w:rPr>
        <w:footnoteRef/>
      </w:r>
      <w:r w:rsidRPr="0013062E">
        <w:rPr>
          <w:sz w:val="16"/>
          <w:szCs w:val="16"/>
        </w:rPr>
        <w:t xml:space="preserve"> ﻿Caubel, J., García de Cortázar-</w:t>
      </w:r>
      <w:proofErr w:type="spellStart"/>
      <w:r w:rsidRPr="0013062E">
        <w:rPr>
          <w:sz w:val="16"/>
          <w:szCs w:val="16"/>
        </w:rPr>
        <w:t>Atauri</w:t>
      </w:r>
      <w:proofErr w:type="spellEnd"/>
      <w:r w:rsidRPr="0013062E">
        <w:rPr>
          <w:sz w:val="16"/>
          <w:szCs w:val="16"/>
        </w:rPr>
        <w:t xml:space="preserve">, I., Launay, M., de </w:t>
      </w:r>
      <w:proofErr w:type="spellStart"/>
      <w:r w:rsidRPr="0013062E">
        <w:rPr>
          <w:sz w:val="16"/>
          <w:szCs w:val="16"/>
        </w:rPr>
        <w:t>Noblet-Ducoudré</w:t>
      </w:r>
      <w:proofErr w:type="spellEnd"/>
      <w:r w:rsidRPr="0013062E">
        <w:rPr>
          <w:sz w:val="16"/>
          <w:szCs w:val="16"/>
        </w:rPr>
        <w:t xml:space="preserve">, N., Huard, F., Bertuzzi, P., &amp; Graux, A.-I. (2015). </w:t>
      </w:r>
      <w:r w:rsidRPr="0013062E">
        <w:rPr>
          <w:sz w:val="16"/>
          <w:szCs w:val="16"/>
          <w:lang w:val="en-US"/>
        </w:rPr>
        <w:t xml:space="preserve">Broadening the scope for </w:t>
      </w:r>
      <w:r w:rsidRPr="00393CDE">
        <w:rPr>
          <w:sz w:val="16"/>
          <w:szCs w:val="16"/>
          <w:lang w:val="en-US"/>
        </w:rPr>
        <w:t>ecoclimatic</w:t>
      </w:r>
      <w:r w:rsidRPr="0013062E">
        <w:rPr>
          <w:sz w:val="16"/>
          <w:szCs w:val="16"/>
          <w:lang w:val="en-US"/>
        </w:rPr>
        <w:t xml:space="preserve"> indicators to assess crop climate suitability according to </w:t>
      </w:r>
      <w:proofErr w:type="spellStart"/>
      <w:r w:rsidRPr="0013062E">
        <w:rPr>
          <w:sz w:val="16"/>
          <w:szCs w:val="16"/>
          <w:lang w:val="en-US"/>
        </w:rPr>
        <w:t>ecophysiological</w:t>
      </w:r>
      <w:proofErr w:type="spellEnd"/>
      <w:r w:rsidRPr="0013062E">
        <w:rPr>
          <w:sz w:val="16"/>
          <w:szCs w:val="16"/>
          <w:lang w:val="en-US"/>
        </w:rPr>
        <w:t xml:space="preserve">, technical and quality criteria. Agricultural and Forest Meteorology, 207, 94–106. </w:t>
      </w:r>
      <w:hyperlink r:id="rId3" w:history="1">
        <w:r w:rsidRPr="00A87861">
          <w:rPr>
            <w:rStyle w:val="Lienhypertexte"/>
            <w:sz w:val="16"/>
            <w:szCs w:val="16"/>
            <w:lang w:val="en-US"/>
          </w:rPr>
          <w:t>https://doi.org/10.1016/j.agrformet.2015.02.005</w:t>
        </w:r>
      </w:hyperlink>
      <w:r w:rsidRPr="00A87861">
        <w:rPr>
          <w:sz w:val="16"/>
          <w:szCs w:val="16"/>
          <w:lang w:val="en-US"/>
        </w:rPr>
        <w:t xml:space="preserve"> ; </w:t>
      </w:r>
      <w:r w:rsidRPr="0013062E">
        <w:rPr>
          <w:sz w:val="16"/>
          <w:szCs w:val="16"/>
          <w:lang w:val="en-US"/>
        </w:rPr>
        <w:t>﻿</w:t>
      </w:r>
      <w:r w:rsidRPr="00A87861">
        <w:rPr>
          <w:sz w:val="16"/>
          <w:szCs w:val="16"/>
          <w:lang w:val="en-US"/>
        </w:rPr>
        <w:t xml:space="preserve">Caubel, J., Garcia de Cortazar-atauri, I., Vivant, A. C., Launay, M., &amp; de Noblet-ducoudré, N. (2017). </w:t>
      </w:r>
      <w:r w:rsidRPr="0013062E">
        <w:rPr>
          <w:sz w:val="16"/>
          <w:szCs w:val="16"/>
          <w:lang w:val="en-US"/>
        </w:rPr>
        <w:t xml:space="preserve">Assessing future meteorological stresses for grain maize in France. Agricultural Systems. </w:t>
      </w:r>
      <w:hyperlink r:id="rId4" w:history="1">
        <w:r w:rsidRPr="00EE5A27">
          <w:rPr>
            <w:rStyle w:val="Lienhypertexte"/>
            <w:sz w:val="16"/>
            <w:szCs w:val="16"/>
            <w:lang w:val="en-US"/>
          </w:rPr>
          <w:t>https://doi.org/10.1016/j.agsy.2017.02.010</w:t>
        </w:r>
      </w:hyperlink>
      <w:r w:rsidRPr="00EE5A27">
        <w:rPr>
          <w:lang w:val="en-US"/>
        </w:rPr>
        <w:t xml:space="preserve"> </w:t>
      </w:r>
    </w:p>
  </w:footnote>
  <w:footnote w:id="4">
    <w:p w14:paraId="1B7A9E70" w14:textId="6C0869A1" w:rsidR="00C85B43" w:rsidRPr="00EE5A27" w:rsidRDefault="00C85B43" w:rsidP="00393CDE">
      <w:pPr>
        <w:rPr>
          <w:lang w:val="en-US"/>
        </w:rPr>
      </w:pPr>
      <w:r w:rsidRPr="00393CDE">
        <w:rPr>
          <w:rStyle w:val="Appelnotedebasdep"/>
          <w:sz w:val="16"/>
          <w:szCs w:val="16"/>
        </w:rPr>
        <w:footnoteRef/>
      </w:r>
      <w:r w:rsidRPr="00EE5A27">
        <w:rPr>
          <w:sz w:val="16"/>
          <w:szCs w:val="16"/>
          <w:lang w:val="en-US"/>
        </w:rPr>
        <w:t xml:space="preserve"> </w:t>
      </w:r>
      <w:r w:rsidR="00393CDE" w:rsidRPr="00EE5A27">
        <w:rPr>
          <w:rFonts w:eastAsia="Times New Roman"/>
          <w:sz w:val="16"/>
          <w:szCs w:val="16"/>
          <w:lang w:val="en-US"/>
        </w:rPr>
        <w:t xml:space="preserve">Noël, T., </w:t>
      </w:r>
      <w:proofErr w:type="spellStart"/>
      <w:r w:rsidR="00393CDE" w:rsidRPr="00EE5A27">
        <w:rPr>
          <w:rFonts w:eastAsia="Times New Roman"/>
          <w:sz w:val="16"/>
          <w:szCs w:val="16"/>
          <w:lang w:val="en-US"/>
        </w:rPr>
        <w:t>Loukos</w:t>
      </w:r>
      <w:proofErr w:type="spellEnd"/>
      <w:r w:rsidR="00393CDE" w:rsidRPr="00EE5A27">
        <w:rPr>
          <w:rFonts w:eastAsia="Times New Roman"/>
          <w:sz w:val="16"/>
          <w:szCs w:val="16"/>
          <w:lang w:val="en-US"/>
        </w:rPr>
        <w:t xml:space="preserve">, H., </w:t>
      </w:r>
      <w:proofErr w:type="spellStart"/>
      <w:r w:rsidR="00393CDE" w:rsidRPr="00EE5A27">
        <w:rPr>
          <w:rFonts w:eastAsia="Times New Roman"/>
          <w:sz w:val="16"/>
          <w:szCs w:val="16"/>
          <w:lang w:val="en-US"/>
        </w:rPr>
        <w:t>Defrance</w:t>
      </w:r>
      <w:proofErr w:type="spellEnd"/>
      <w:r w:rsidR="00393CDE" w:rsidRPr="00EE5A27">
        <w:rPr>
          <w:rFonts w:eastAsia="Times New Roman"/>
          <w:sz w:val="16"/>
          <w:szCs w:val="16"/>
          <w:lang w:val="en-US"/>
        </w:rPr>
        <w:t xml:space="preserve">, D., </w:t>
      </w:r>
      <w:proofErr w:type="spellStart"/>
      <w:r w:rsidR="00393CDE" w:rsidRPr="00EE5A27">
        <w:rPr>
          <w:rFonts w:eastAsia="Times New Roman"/>
          <w:sz w:val="16"/>
          <w:szCs w:val="16"/>
          <w:lang w:val="en-US"/>
        </w:rPr>
        <w:t>Vrac</w:t>
      </w:r>
      <w:proofErr w:type="spellEnd"/>
      <w:r w:rsidR="00393CDE" w:rsidRPr="00EE5A27">
        <w:rPr>
          <w:rFonts w:eastAsia="Times New Roman"/>
          <w:sz w:val="16"/>
          <w:szCs w:val="16"/>
          <w:lang w:val="en-US"/>
        </w:rPr>
        <w:t xml:space="preserve">, M., Levavasseur, G. (2021) </w:t>
      </w:r>
      <w:r w:rsidR="00393CDE" w:rsidRPr="00EE5A27">
        <w:rPr>
          <w:rFonts w:eastAsia="Times New Roman" w:cs="Times New Roman"/>
          <w:sz w:val="16"/>
          <w:szCs w:val="16"/>
          <w:lang w:val="en-US" w:eastAsia="fr-FR"/>
        </w:rPr>
        <w:t xml:space="preserve">High-resolution downscaled CMIP5 projections dataset of essential surface climate variables over the globe coherent with ERA5 </w:t>
      </w:r>
      <w:proofErr w:type="spellStart"/>
      <w:r w:rsidR="00393CDE" w:rsidRPr="00EE5A27">
        <w:rPr>
          <w:rFonts w:eastAsia="Times New Roman" w:cs="Times New Roman"/>
          <w:sz w:val="16"/>
          <w:szCs w:val="16"/>
          <w:lang w:val="en-US" w:eastAsia="fr-FR"/>
        </w:rPr>
        <w:t>reanalyses</w:t>
      </w:r>
      <w:proofErr w:type="spellEnd"/>
      <w:r w:rsidR="00393CDE" w:rsidRPr="00EE5A27">
        <w:rPr>
          <w:rFonts w:eastAsia="Times New Roman" w:cs="Times New Roman"/>
          <w:sz w:val="16"/>
          <w:szCs w:val="16"/>
          <w:lang w:val="en-US" w:eastAsia="fr-FR"/>
        </w:rPr>
        <w:t xml:space="preserve"> for climate change impact assessments. https://doi.org/10.31223/X53W3F</w:t>
      </w:r>
      <w:r w:rsidR="00393CDE" w:rsidRPr="00EE5A27">
        <w:rPr>
          <w:rFonts w:eastAsia="Times New Roman"/>
          <w:lang w:val="en-US"/>
        </w:rPr>
        <w:t xml:space="preserve"> </w:t>
      </w:r>
    </w:p>
  </w:footnote>
  <w:footnote w:id="5">
    <w:p w14:paraId="58070C0C" w14:textId="6BB4385B" w:rsidR="00C85B43" w:rsidRDefault="00C85B43">
      <w:pPr>
        <w:pStyle w:val="Notedebasdepage"/>
      </w:pPr>
      <w:r>
        <w:rPr>
          <w:rStyle w:val="Appelnotedebasdep"/>
        </w:rPr>
        <w:footnoteRef/>
      </w:r>
      <w:r>
        <w:t xml:space="preserve"> </w:t>
      </w:r>
      <w:hyperlink r:id="rId5" w:history="1">
        <w:r w:rsidRPr="0013062E">
          <w:rPr>
            <w:rStyle w:val="Lienhypertexte"/>
            <w:sz w:val="16"/>
            <w:szCs w:val="16"/>
          </w:rPr>
          <w:t>https://www.lsce.ipsl.fr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1052" w14:textId="24078371" w:rsidR="00C85B43" w:rsidRDefault="00C85B43">
    <w:pPr>
      <w:pStyle w:val="En-tte"/>
    </w:pPr>
    <w:r>
      <w:rPr>
        <w:noProof/>
        <w:lang w:eastAsia="fr-FR"/>
      </w:rPr>
      <mc:AlternateContent>
        <mc:Choice Requires="wps">
          <w:drawing>
            <wp:anchor distT="0" distB="0" distL="114300" distR="114300" simplePos="0" relativeHeight="251659264" behindDoc="0" locked="0" layoutInCell="1" allowOverlap="1" wp14:anchorId="4F4A5733" wp14:editId="24413CC1">
              <wp:simplePos x="0" y="0"/>
              <wp:positionH relativeFrom="column">
                <wp:posOffset>2579614</wp:posOffset>
              </wp:positionH>
              <wp:positionV relativeFrom="paragraph">
                <wp:posOffset>253805</wp:posOffset>
              </wp:positionV>
              <wp:extent cx="3949700" cy="609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949700" cy="609600"/>
                      </a:xfrm>
                      <a:prstGeom prst="rect">
                        <a:avLst/>
                      </a:prstGeom>
                      <a:noFill/>
                      <a:ln w="6350">
                        <a:noFill/>
                      </a:ln>
                    </wps:spPr>
                    <wps:txbx>
                      <w:txbxContent>
                        <w:p w14:paraId="635C62D7" w14:textId="77777777" w:rsidR="00C85B43" w:rsidRDefault="00C85B43" w:rsidP="00464ABB">
                          <w:pPr>
                            <w:jc w:val="center"/>
                            <w:rPr>
                              <w:b/>
                              <w:bCs/>
                            </w:rPr>
                          </w:pPr>
                          <w:r w:rsidRPr="00464ABB">
                            <w:rPr>
                              <w:b/>
                              <w:bCs/>
                            </w:rPr>
                            <w:t>REGARD</w:t>
                          </w:r>
                        </w:p>
                        <w:p w14:paraId="6A48C38B" w14:textId="58C013D7" w:rsidR="00C85B43" w:rsidRDefault="00C85B43" w:rsidP="00464ABB">
                          <w:pPr>
                            <w:jc w:val="center"/>
                            <w:rPr>
                              <w:b/>
                              <w:bCs/>
                              <w:sz w:val="20"/>
                              <w:szCs w:val="20"/>
                            </w:rPr>
                          </w:pPr>
                          <w:proofErr w:type="spellStart"/>
                          <w:r w:rsidRPr="00464ABB">
                            <w:rPr>
                              <w:b/>
                              <w:bCs/>
                              <w:sz w:val="20"/>
                              <w:szCs w:val="20"/>
                            </w:rPr>
                            <w:t>RechErche</w:t>
                          </w:r>
                          <w:proofErr w:type="spellEnd"/>
                          <w:r w:rsidRPr="00464ABB">
                            <w:rPr>
                              <w:b/>
                              <w:bCs/>
                              <w:sz w:val="20"/>
                              <w:szCs w:val="20"/>
                            </w:rPr>
                            <w:t xml:space="preserve"> </w:t>
                          </w:r>
                          <w:proofErr w:type="spellStart"/>
                          <w:r w:rsidRPr="00464ABB">
                            <w:rPr>
                              <w:b/>
                              <w:bCs/>
                              <w:sz w:val="20"/>
                              <w:szCs w:val="20"/>
                            </w:rPr>
                            <w:t>d’analoGues</w:t>
                          </w:r>
                          <w:proofErr w:type="spellEnd"/>
                          <w:r w:rsidRPr="00464ABB">
                            <w:rPr>
                              <w:b/>
                              <w:bCs/>
                              <w:sz w:val="20"/>
                              <w:szCs w:val="20"/>
                            </w:rPr>
                            <w:t xml:space="preserve"> </w:t>
                          </w:r>
                          <w:proofErr w:type="spellStart"/>
                          <w:r w:rsidRPr="00464ABB">
                            <w:rPr>
                              <w:b/>
                              <w:bCs/>
                              <w:sz w:val="20"/>
                              <w:szCs w:val="20"/>
                            </w:rPr>
                            <w:t>climAtiques</w:t>
                          </w:r>
                          <w:proofErr w:type="spellEnd"/>
                          <w:r w:rsidRPr="00464ABB">
                            <w:rPr>
                              <w:b/>
                              <w:bCs/>
                              <w:sz w:val="20"/>
                              <w:szCs w:val="20"/>
                            </w:rPr>
                            <w:t xml:space="preserve"> pour </w:t>
                          </w:r>
                          <w:proofErr w:type="spellStart"/>
                          <w:r w:rsidRPr="00464ABB">
                            <w:rPr>
                              <w:b/>
                              <w:bCs/>
                              <w:sz w:val="20"/>
                              <w:szCs w:val="20"/>
                            </w:rPr>
                            <w:t>sélectionneR</w:t>
                          </w:r>
                          <w:proofErr w:type="spellEnd"/>
                          <w:r w:rsidRPr="00464ABB">
                            <w:rPr>
                              <w:b/>
                              <w:bCs/>
                              <w:sz w:val="20"/>
                              <w:szCs w:val="20"/>
                            </w:rPr>
                            <w:t xml:space="preserve"> Demain</w:t>
                          </w:r>
                        </w:p>
                        <w:p w14:paraId="5BC5FBDE" w14:textId="01D25EEB" w:rsidR="00C85B43" w:rsidRPr="00B47C62" w:rsidRDefault="00C85B43" w:rsidP="00464ABB">
                          <w:pPr>
                            <w:jc w:val="center"/>
                            <w:rPr>
                              <w:b/>
                              <w:bCs/>
                              <w:i/>
                              <w:iCs/>
                              <w:sz w:val="20"/>
                              <w:szCs w:val="20"/>
                              <w:lang w:val="en-US"/>
                            </w:rPr>
                          </w:pPr>
                          <w:r w:rsidRPr="00B47C62">
                            <w:rPr>
                              <w:b/>
                              <w:bCs/>
                              <w:i/>
                              <w:iCs/>
                              <w:sz w:val="20"/>
                              <w:szCs w:val="20"/>
                              <w:lang w:val="en-US"/>
                            </w:rPr>
                            <w:t>Search for climate analogs to select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5733" id="_x0000_t202" coordsize="21600,21600" o:spt="202" path="m,l,21600r21600,l21600,xe">
              <v:stroke joinstyle="miter"/>
              <v:path gradientshapeok="t" o:connecttype="rect"/>
            </v:shapetype>
            <v:shape id="Zone de texte 2" o:spid="_x0000_s1026" type="#_x0000_t202" style="position:absolute;margin-left:203.1pt;margin-top:20pt;width:31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" filled="f" stroked="f" strokeweight=".5pt">
              <v:textbox>
                <w:txbxContent>
                  <w:p w14:paraId="635C62D7" w14:textId="77777777" w:rsidR="00C85B43" w:rsidRDefault="00C85B43" w:rsidP="00464ABB">
                    <w:pPr>
                      <w:jc w:val="center"/>
                      <w:rPr>
                        <w:b/>
                        <w:bCs/>
                      </w:rPr>
                    </w:pPr>
                    <w:r w:rsidRPr="00464ABB">
                      <w:rPr>
                        <w:b/>
                        <w:bCs/>
                      </w:rPr>
                      <w:t>REGARD</w:t>
                    </w:r>
                  </w:p>
                  <w:p w14:paraId="6A48C38B" w14:textId="58C013D7" w:rsidR="00C85B43" w:rsidRDefault="00C85B43" w:rsidP="00464ABB">
                    <w:pPr>
                      <w:jc w:val="center"/>
                      <w:rPr>
                        <w:b/>
                        <w:bCs/>
                        <w:sz w:val="20"/>
                        <w:szCs w:val="20"/>
                      </w:rPr>
                    </w:pPr>
                    <w:proofErr w:type="spellStart"/>
                    <w:r w:rsidRPr="00464ABB">
                      <w:rPr>
                        <w:b/>
                        <w:bCs/>
                        <w:sz w:val="20"/>
                        <w:szCs w:val="20"/>
                      </w:rPr>
                      <w:t>RechErche</w:t>
                    </w:r>
                    <w:proofErr w:type="spellEnd"/>
                    <w:r w:rsidRPr="00464ABB">
                      <w:rPr>
                        <w:b/>
                        <w:bCs/>
                        <w:sz w:val="20"/>
                        <w:szCs w:val="20"/>
                      </w:rPr>
                      <w:t xml:space="preserve"> </w:t>
                    </w:r>
                    <w:proofErr w:type="spellStart"/>
                    <w:r w:rsidRPr="00464ABB">
                      <w:rPr>
                        <w:b/>
                        <w:bCs/>
                        <w:sz w:val="20"/>
                        <w:szCs w:val="20"/>
                      </w:rPr>
                      <w:t>d’analoGues</w:t>
                    </w:r>
                    <w:proofErr w:type="spellEnd"/>
                    <w:r w:rsidRPr="00464ABB">
                      <w:rPr>
                        <w:b/>
                        <w:bCs/>
                        <w:sz w:val="20"/>
                        <w:szCs w:val="20"/>
                      </w:rPr>
                      <w:t xml:space="preserve"> </w:t>
                    </w:r>
                    <w:proofErr w:type="spellStart"/>
                    <w:r w:rsidRPr="00464ABB">
                      <w:rPr>
                        <w:b/>
                        <w:bCs/>
                        <w:sz w:val="20"/>
                        <w:szCs w:val="20"/>
                      </w:rPr>
                      <w:t>climAtiques</w:t>
                    </w:r>
                    <w:proofErr w:type="spellEnd"/>
                    <w:r w:rsidRPr="00464ABB">
                      <w:rPr>
                        <w:b/>
                        <w:bCs/>
                        <w:sz w:val="20"/>
                        <w:szCs w:val="20"/>
                      </w:rPr>
                      <w:t xml:space="preserve"> pour </w:t>
                    </w:r>
                    <w:proofErr w:type="spellStart"/>
                    <w:r w:rsidRPr="00464ABB">
                      <w:rPr>
                        <w:b/>
                        <w:bCs/>
                        <w:sz w:val="20"/>
                        <w:szCs w:val="20"/>
                      </w:rPr>
                      <w:t>sélectionneR</w:t>
                    </w:r>
                    <w:proofErr w:type="spellEnd"/>
                    <w:r w:rsidRPr="00464ABB">
                      <w:rPr>
                        <w:b/>
                        <w:bCs/>
                        <w:sz w:val="20"/>
                        <w:szCs w:val="20"/>
                      </w:rPr>
                      <w:t xml:space="preserve"> Demain</w:t>
                    </w:r>
                  </w:p>
                  <w:p w14:paraId="5BC5FBDE" w14:textId="01D25EEB" w:rsidR="00C85B43" w:rsidRPr="00B47C62" w:rsidRDefault="00C85B43" w:rsidP="00464ABB">
                    <w:pPr>
                      <w:jc w:val="center"/>
                      <w:rPr>
                        <w:b/>
                        <w:bCs/>
                        <w:i/>
                        <w:iCs/>
                        <w:sz w:val="20"/>
                        <w:szCs w:val="20"/>
                        <w:lang w:val="en-US"/>
                      </w:rPr>
                    </w:pPr>
                    <w:r w:rsidRPr="00B47C62">
                      <w:rPr>
                        <w:b/>
                        <w:bCs/>
                        <w:i/>
                        <w:iCs/>
                        <w:sz w:val="20"/>
                        <w:szCs w:val="20"/>
                        <w:lang w:val="en-US"/>
                      </w:rPr>
                      <w:t>Search for climate analogs to select tomorrow</w:t>
                    </w:r>
                  </w:p>
                </w:txbxContent>
              </v:textbox>
            </v:shape>
          </w:pict>
        </mc:Fallback>
      </mc:AlternateContent>
    </w:r>
    <w:r w:rsidRPr="00464ABB">
      <w:rPr>
        <w:noProof/>
        <w:lang w:eastAsia="fr-FR"/>
      </w:rPr>
      <w:drawing>
        <wp:inline distT="0" distB="0" distL="0" distR="0" wp14:anchorId="3F59239E" wp14:editId="59B83133">
          <wp:extent cx="774055" cy="945643"/>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5476" cy="984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36DD"/>
    <w:multiLevelType w:val="hybridMultilevel"/>
    <w:tmpl w:val="E6D294E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90372DD"/>
    <w:multiLevelType w:val="hybridMultilevel"/>
    <w:tmpl w:val="A80A2C0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ABB"/>
    <w:rsid w:val="00046ABC"/>
    <w:rsid w:val="000E2C3A"/>
    <w:rsid w:val="000F640C"/>
    <w:rsid w:val="0013062E"/>
    <w:rsid w:val="001329AC"/>
    <w:rsid w:val="00144D48"/>
    <w:rsid w:val="00181323"/>
    <w:rsid w:val="00191946"/>
    <w:rsid w:val="001A233D"/>
    <w:rsid w:val="002115E1"/>
    <w:rsid w:val="00215AD2"/>
    <w:rsid w:val="00241F3E"/>
    <w:rsid w:val="00252AEA"/>
    <w:rsid w:val="002C1550"/>
    <w:rsid w:val="002C5CF3"/>
    <w:rsid w:val="00305DBF"/>
    <w:rsid w:val="00363094"/>
    <w:rsid w:val="00393CDE"/>
    <w:rsid w:val="003E4D23"/>
    <w:rsid w:val="00415C37"/>
    <w:rsid w:val="00464ABB"/>
    <w:rsid w:val="00465B96"/>
    <w:rsid w:val="004B3699"/>
    <w:rsid w:val="004D3D1A"/>
    <w:rsid w:val="004E6D8D"/>
    <w:rsid w:val="004F65FD"/>
    <w:rsid w:val="00522E36"/>
    <w:rsid w:val="00562CEA"/>
    <w:rsid w:val="005923CF"/>
    <w:rsid w:val="005A3186"/>
    <w:rsid w:val="00611AC4"/>
    <w:rsid w:val="00622A5F"/>
    <w:rsid w:val="006B37A0"/>
    <w:rsid w:val="00733949"/>
    <w:rsid w:val="00757EA3"/>
    <w:rsid w:val="00830028"/>
    <w:rsid w:val="0087539C"/>
    <w:rsid w:val="00884C95"/>
    <w:rsid w:val="008D3F34"/>
    <w:rsid w:val="00906635"/>
    <w:rsid w:val="009125E6"/>
    <w:rsid w:val="00986C8B"/>
    <w:rsid w:val="009B735D"/>
    <w:rsid w:val="009E5185"/>
    <w:rsid w:val="00A019BF"/>
    <w:rsid w:val="00A031A2"/>
    <w:rsid w:val="00A477F2"/>
    <w:rsid w:val="00A47B7F"/>
    <w:rsid w:val="00A87861"/>
    <w:rsid w:val="00B067F5"/>
    <w:rsid w:val="00B108DA"/>
    <w:rsid w:val="00B15E62"/>
    <w:rsid w:val="00B221D1"/>
    <w:rsid w:val="00B47C62"/>
    <w:rsid w:val="00B55BCB"/>
    <w:rsid w:val="00B84F2B"/>
    <w:rsid w:val="00C019A5"/>
    <w:rsid w:val="00C1025B"/>
    <w:rsid w:val="00C15C07"/>
    <w:rsid w:val="00C273E2"/>
    <w:rsid w:val="00C337A1"/>
    <w:rsid w:val="00C75BDE"/>
    <w:rsid w:val="00C85B43"/>
    <w:rsid w:val="00CA5C63"/>
    <w:rsid w:val="00CE2D7D"/>
    <w:rsid w:val="00CF3876"/>
    <w:rsid w:val="00D114C8"/>
    <w:rsid w:val="00D37D0F"/>
    <w:rsid w:val="00D424B2"/>
    <w:rsid w:val="00D5023F"/>
    <w:rsid w:val="00DD4704"/>
    <w:rsid w:val="00E47C43"/>
    <w:rsid w:val="00E87386"/>
    <w:rsid w:val="00EA1772"/>
    <w:rsid w:val="00EE5A27"/>
    <w:rsid w:val="00EF1537"/>
    <w:rsid w:val="00F14214"/>
    <w:rsid w:val="00F26611"/>
    <w:rsid w:val="00F660F7"/>
    <w:rsid w:val="00F67029"/>
    <w:rsid w:val="00F752BD"/>
    <w:rsid w:val="00FC52EF"/>
    <w:rsid w:val="00FE02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DAFA4"/>
  <w15:docId w15:val="{43252F3A-92CF-9A4E-B87E-678ED1D1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4ABB"/>
    <w:pPr>
      <w:tabs>
        <w:tab w:val="center" w:pos="4536"/>
        <w:tab w:val="right" w:pos="9072"/>
      </w:tabs>
    </w:pPr>
  </w:style>
  <w:style w:type="character" w:customStyle="1" w:styleId="En-tteCar">
    <w:name w:val="En-tête Car"/>
    <w:basedOn w:val="Policepardfaut"/>
    <w:link w:val="En-tte"/>
    <w:uiPriority w:val="99"/>
    <w:rsid w:val="00464ABB"/>
  </w:style>
  <w:style w:type="paragraph" w:styleId="Pieddepage">
    <w:name w:val="footer"/>
    <w:basedOn w:val="Normal"/>
    <w:link w:val="PieddepageCar"/>
    <w:uiPriority w:val="99"/>
    <w:unhideWhenUsed/>
    <w:rsid w:val="00464ABB"/>
    <w:pPr>
      <w:tabs>
        <w:tab w:val="center" w:pos="4536"/>
        <w:tab w:val="right" w:pos="9072"/>
      </w:tabs>
    </w:pPr>
  </w:style>
  <w:style w:type="character" w:customStyle="1" w:styleId="PieddepageCar">
    <w:name w:val="Pied de page Car"/>
    <w:basedOn w:val="Policepardfaut"/>
    <w:link w:val="Pieddepage"/>
    <w:uiPriority w:val="99"/>
    <w:rsid w:val="00464ABB"/>
  </w:style>
  <w:style w:type="character" w:styleId="Lienhypertexte">
    <w:name w:val="Hyperlink"/>
    <w:basedOn w:val="Policepardfaut"/>
    <w:uiPriority w:val="99"/>
    <w:unhideWhenUsed/>
    <w:rsid w:val="00B15E62"/>
    <w:rPr>
      <w:color w:val="0563C1" w:themeColor="hyperlink"/>
      <w:u w:val="single"/>
    </w:rPr>
  </w:style>
  <w:style w:type="character" w:customStyle="1" w:styleId="Mentionnonrsolue1">
    <w:name w:val="Mention non résolue1"/>
    <w:basedOn w:val="Policepardfaut"/>
    <w:uiPriority w:val="99"/>
    <w:semiHidden/>
    <w:unhideWhenUsed/>
    <w:rsid w:val="00B15E62"/>
    <w:rPr>
      <w:color w:val="605E5C"/>
      <w:shd w:val="clear" w:color="auto" w:fill="E1DFDD"/>
    </w:rPr>
  </w:style>
  <w:style w:type="paragraph" w:styleId="Notedebasdepage">
    <w:name w:val="footnote text"/>
    <w:basedOn w:val="Normal"/>
    <w:link w:val="NotedebasdepageCar"/>
    <w:uiPriority w:val="99"/>
    <w:semiHidden/>
    <w:unhideWhenUsed/>
    <w:rsid w:val="00906635"/>
    <w:rPr>
      <w:sz w:val="20"/>
      <w:szCs w:val="20"/>
    </w:rPr>
  </w:style>
  <w:style w:type="character" w:customStyle="1" w:styleId="NotedebasdepageCar">
    <w:name w:val="Note de bas de page Car"/>
    <w:basedOn w:val="Policepardfaut"/>
    <w:link w:val="Notedebasdepage"/>
    <w:uiPriority w:val="99"/>
    <w:semiHidden/>
    <w:rsid w:val="00906635"/>
    <w:rPr>
      <w:sz w:val="20"/>
      <w:szCs w:val="20"/>
    </w:rPr>
  </w:style>
  <w:style w:type="character" w:styleId="Appelnotedebasdep">
    <w:name w:val="footnote reference"/>
    <w:basedOn w:val="Policepardfaut"/>
    <w:uiPriority w:val="99"/>
    <w:semiHidden/>
    <w:unhideWhenUsed/>
    <w:rsid w:val="00906635"/>
    <w:rPr>
      <w:vertAlign w:val="superscript"/>
    </w:rPr>
  </w:style>
  <w:style w:type="character" w:styleId="Lienhypertextesuivivisit">
    <w:name w:val="FollowedHyperlink"/>
    <w:basedOn w:val="Policepardfaut"/>
    <w:uiPriority w:val="99"/>
    <w:semiHidden/>
    <w:unhideWhenUsed/>
    <w:rsid w:val="00522E36"/>
    <w:rPr>
      <w:color w:val="954F72" w:themeColor="followedHyperlink"/>
      <w:u w:val="single"/>
    </w:rPr>
  </w:style>
  <w:style w:type="paragraph" w:styleId="Paragraphedeliste">
    <w:name w:val="List Paragraph"/>
    <w:basedOn w:val="Normal"/>
    <w:uiPriority w:val="34"/>
    <w:qFormat/>
    <w:rsid w:val="00CF3876"/>
    <w:pPr>
      <w:ind w:left="720"/>
      <w:contextualSpacing/>
    </w:pPr>
  </w:style>
  <w:style w:type="paragraph" w:styleId="Textedebulles">
    <w:name w:val="Balloon Text"/>
    <w:basedOn w:val="Normal"/>
    <w:link w:val="TextedebullesCar"/>
    <w:uiPriority w:val="99"/>
    <w:semiHidden/>
    <w:unhideWhenUsed/>
    <w:rsid w:val="00C75B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5BDE"/>
    <w:rPr>
      <w:rFonts w:ascii="Lucida Grande" w:hAnsi="Lucida Grande" w:cs="Lucida Grande"/>
      <w:sz w:val="18"/>
      <w:szCs w:val="18"/>
    </w:rPr>
  </w:style>
  <w:style w:type="character" w:styleId="Marquedecommentaire">
    <w:name w:val="annotation reference"/>
    <w:basedOn w:val="Policepardfaut"/>
    <w:uiPriority w:val="99"/>
    <w:semiHidden/>
    <w:unhideWhenUsed/>
    <w:rsid w:val="00C75BDE"/>
    <w:rPr>
      <w:sz w:val="18"/>
      <w:szCs w:val="18"/>
    </w:rPr>
  </w:style>
  <w:style w:type="paragraph" w:styleId="Commentaire">
    <w:name w:val="annotation text"/>
    <w:basedOn w:val="Normal"/>
    <w:link w:val="CommentaireCar"/>
    <w:uiPriority w:val="99"/>
    <w:semiHidden/>
    <w:unhideWhenUsed/>
    <w:rsid w:val="00C75BDE"/>
  </w:style>
  <w:style w:type="character" w:customStyle="1" w:styleId="CommentaireCar">
    <w:name w:val="Commentaire Car"/>
    <w:basedOn w:val="Policepardfaut"/>
    <w:link w:val="Commentaire"/>
    <w:uiPriority w:val="99"/>
    <w:semiHidden/>
    <w:rsid w:val="00C75BDE"/>
  </w:style>
  <w:style w:type="paragraph" w:styleId="Objetducommentaire">
    <w:name w:val="annotation subject"/>
    <w:basedOn w:val="Commentaire"/>
    <w:next w:val="Commentaire"/>
    <w:link w:val="ObjetducommentaireCar"/>
    <w:uiPriority w:val="99"/>
    <w:semiHidden/>
    <w:unhideWhenUsed/>
    <w:rsid w:val="00C75BDE"/>
    <w:rPr>
      <w:b/>
      <w:bCs/>
      <w:sz w:val="20"/>
      <w:szCs w:val="20"/>
    </w:rPr>
  </w:style>
  <w:style w:type="character" w:customStyle="1" w:styleId="ObjetducommentaireCar">
    <w:name w:val="Objet du commentaire Car"/>
    <w:basedOn w:val="CommentaireCar"/>
    <w:link w:val="Objetducommentaire"/>
    <w:uiPriority w:val="99"/>
    <w:semiHidden/>
    <w:rsid w:val="00C75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03524">
      <w:bodyDiv w:val="1"/>
      <w:marLeft w:val="0"/>
      <w:marRight w:val="0"/>
      <w:marTop w:val="0"/>
      <w:marBottom w:val="0"/>
      <w:divBdr>
        <w:top w:val="none" w:sz="0" w:space="0" w:color="auto"/>
        <w:left w:val="none" w:sz="0" w:space="0" w:color="auto"/>
        <w:bottom w:val="none" w:sz="0" w:space="0" w:color="auto"/>
        <w:right w:val="none" w:sz="0" w:space="0" w:color="auto"/>
      </w:divBdr>
      <w:divsChild>
        <w:div w:id="1415202497">
          <w:marLeft w:val="0"/>
          <w:marRight w:val="0"/>
          <w:marTop w:val="0"/>
          <w:marBottom w:val="0"/>
          <w:divBdr>
            <w:top w:val="none" w:sz="0" w:space="0" w:color="auto"/>
            <w:left w:val="none" w:sz="0" w:space="0" w:color="auto"/>
            <w:bottom w:val="none" w:sz="0" w:space="0" w:color="auto"/>
            <w:right w:val="none" w:sz="0" w:space="0" w:color="auto"/>
          </w:divBdr>
        </w:div>
        <w:div w:id="1997030706">
          <w:marLeft w:val="0"/>
          <w:marRight w:val="0"/>
          <w:marTop w:val="0"/>
          <w:marBottom w:val="0"/>
          <w:divBdr>
            <w:top w:val="none" w:sz="0" w:space="0" w:color="auto"/>
            <w:left w:val="none" w:sz="0" w:space="0" w:color="auto"/>
            <w:bottom w:val="none" w:sz="0" w:space="0" w:color="auto"/>
            <w:right w:val="none" w:sz="0" w:space="0" w:color="auto"/>
          </w:divBdr>
        </w:div>
        <w:div w:id="548610051">
          <w:marLeft w:val="0"/>
          <w:marRight w:val="0"/>
          <w:marTop w:val="0"/>
          <w:marBottom w:val="0"/>
          <w:divBdr>
            <w:top w:val="none" w:sz="0" w:space="0" w:color="auto"/>
            <w:left w:val="none" w:sz="0" w:space="0" w:color="auto"/>
            <w:bottom w:val="none" w:sz="0" w:space="0" w:color="auto"/>
            <w:right w:val="none" w:sz="0" w:space="0" w:color="auto"/>
          </w:divBdr>
        </w:div>
        <w:div w:id="665091953">
          <w:marLeft w:val="0"/>
          <w:marRight w:val="0"/>
          <w:marTop w:val="0"/>
          <w:marBottom w:val="0"/>
          <w:divBdr>
            <w:top w:val="none" w:sz="0" w:space="0" w:color="auto"/>
            <w:left w:val="none" w:sz="0" w:space="0" w:color="auto"/>
            <w:bottom w:val="none" w:sz="0" w:space="0" w:color="auto"/>
            <w:right w:val="none" w:sz="0" w:space="0" w:color="auto"/>
          </w:divBdr>
        </w:div>
        <w:div w:id="896890588">
          <w:marLeft w:val="0"/>
          <w:marRight w:val="0"/>
          <w:marTop w:val="0"/>
          <w:marBottom w:val="0"/>
          <w:divBdr>
            <w:top w:val="none" w:sz="0" w:space="0" w:color="auto"/>
            <w:left w:val="none" w:sz="0" w:space="0" w:color="auto"/>
            <w:bottom w:val="none" w:sz="0" w:space="0" w:color="auto"/>
            <w:right w:val="none" w:sz="0" w:space="0" w:color="auto"/>
          </w:divBdr>
        </w:div>
        <w:div w:id="317806716">
          <w:marLeft w:val="0"/>
          <w:marRight w:val="0"/>
          <w:marTop w:val="0"/>
          <w:marBottom w:val="0"/>
          <w:divBdr>
            <w:top w:val="none" w:sz="0" w:space="0" w:color="auto"/>
            <w:left w:val="none" w:sz="0" w:space="0" w:color="auto"/>
            <w:bottom w:val="none" w:sz="0" w:space="0" w:color="auto"/>
            <w:right w:val="none" w:sz="0" w:space="0" w:color="auto"/>
          </w:divBdr>
        </w:div>
        <w:div w:id="9936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eu.vrac@lsce.ipsl.fr" TargetMode="External"/><Relationship Id="rId3" Type="http://schemas.openxmlformats.org/officeDocument/2006/relationships/settings" Target="settings.xml"/><Relationship Id="rId7" Type="http://schemas.openxmlformats.org/officeDocument/2006/relationships/hyperlink" Target="mailto:nathalie.de-noblet@lsce.ips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j.agrformet.2015.02.005" TargetMode="External"/><Relationship Id="rId2" Type="http://schemas.openxmlformats.org/officeDocument/2006/relationships/hyperlink" Target="https://www.arvalisinstitutduvegetal.fr/page-d-accueil-@/view-1318-category.html" TargetMode="External"/><Relationship Id="rId1" Type="http://schemas.openxmlformats.org/officeDocument/2006/relationships/hyperlink" Target="https://www.inrae.fr/" TargetMode="External"/><Relationship Id="rId5" Type="http://schemas.openxmlformats.org/officeDocument/2006/relationships/hyperlink" Target="https://www.lsce.ipsl.fr" TargetMode="External"/><Relationship Id="rId4" Type="http://schemas.openxmlformats.org/officeDocument/2006/relationships/hyperlink" Target="https://doi.org/10.1016/j.agsy.2017.0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2021-02-15T14:38:00Z</dcterms:created>
  <dcterms:modified xsi:type="dcterms:W3CDTF">2021-02-24T12:55:00Z</dcterms:modified>
</cp:coreProperties>
</file>